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852C3" w14:textId="77777777" w:rsidR="001A71E2" w:rsidRDefault="001A71E2" w:rsidP="006954B1">
      <w:pPr>
        <w:pStyle w:val="Title"/>
        <w:spacing w:after="0" w:line="204" w:lineRule="auto"/>
        <w:rPr>
          <w:smallCaps/>
          <w:kern w:val="2"/>
          <w:sz w:val="56"/>
          <w:szCs w:val="56"/>
        </w:rPr>
      </w:pPr>
      <w:bookmarkStart w:id="0" w:name="_GoBack"/>
      <w:bookmarkEnd w:id="0"/>
      <w:r w:rsidRPr="001A71E2">
        <w:rPr>
          <w:smallCaps/>
          <w:kern w:val="2"/>
          <w:sz w:val="56"/>
          <w:szCs w:val="56"/>
        </w:rPr>
        <w:t>TA Center Adapted</w:t>
      </w:r>
    </w:p>
    <w:p w14:paraId="56400A6D" w14:textId="2BBA4A34" w:rsidR="006954B1" w:rsidRPr="005C4A59" w:rsidRDefault="006954B1" w:rsidP="00F10E6D">
      <w:pPr>
        <w:pStyle w:val="Title"/>
        <w:spacing w:after="0" w:line="204" w:lineRule="auto"/>
        <w:rPr>
          <w:smallCaps/>
          <w:kern w:val="2"/>
          <w:sz w:val="56"/>
          <w:szCs w:val="56"/>
        </w:rPr>
      </w:pPr>
      <w:r w:rsidRPr="005C4A59">
        <w:rPr>
          <w:smallCaps/>
          <w:kern w:val="2"/>
          <w:sz w:val="56"/>
          <w:szCs w:val="56"/>
        </w:rPr>
        <w:t>Part B/C</w:t>
      </w:r>
      <w:r w:rsidR="00F10E6D">
        <w:rPr>
          <w:smallCaps/>
          <w:kern w:val="2"/>
          <w:sz w:val="56"/>
          <w:szCs w:val="56"/>
        </w:rPr>
        <w:t xml:space="preserve"> </w:t>
      </w:r>
      <w:r>
        <w:rPr>
          <w:smallCaps/>
          <w:kern w:val="2"/>
          <w:sz w:val="56"/>
          <w:szCs w:val="56"/>
        </w:rPr>
        <w:t>Dispute Resolution | Mediation</w:t>
      </w:r>
    </w:p>
    <w:p w14:paraId="30F9E8B8" w14:textId="77777777" w:rsidR="003E1897" w:rsidRPr="00304740" w:rsidRDefault="003E1897" w:rsidP="003E1897">
      <w:pPr>
        <w:pStyle w:val="Heading1"/>
        <w:spacing w:before="60"/>
      </w:pPr>
      <w:bookmarkStart w:id="1" w:name="_Hlk83646281"/>
      <w:r w:rsidRPr="00304740">
        <w:t>OVERVIEW</w:t>
      </w:r>
    </w:p>
    <w:p w14:paraId="7E619835" w14:textId="77777777" w:rsidR="003E1897" w:rsidRPr="0022516F" w:rsidRDefault="003E1897" w:rsidP="003E1897">
      <w:pPr>
        <w:spacing w:before="60" w:after="0"/>
        <w:rPr>
          <w:rFonts w:cstheme="minorHAnsi"/>
          <w:color w:val="000000" w:themeColor="text1"/>
        </w:rPr>
      </w:pPr>
      <w:r w:rsidRPr="0022516F">
        <w:rPr>
          <w:rFonts w:cstheme="minorHAnsi"/>
          <w:color w:val="000000" w:themeColor="text1"/>
          <w:shd w:val="clear" w:color="auto" w:fill="FFFFFF"/>
        </w:rPr>
        <w:t>In 2016, OSEP began providing differentiated monitoring and support (DMS) to States as part of its Results Driven Accountability (</w:t>
      </w:r>
      <w:hyperlink r:id="rId12" w:tooltip="Read more about Results Driven Accountability" w:history="1">
        <w:r w:rsidRPr="00DC5281">
          <w:rPr>
            <w:rStyle w:val="Hyperlink"/>
            <w:rFonts w:cstheme="minorHAnsi"/>
            <w:color w:val="000000" w:themeColor="text1"/>
            <w:shd w:val="clear" w:color="auto" w:fill="FFFFFF"/>
          </w:rPr>
          <w:t>RDA</w:t>
        </w:r>
      </w:hyperlink>
      <w:r w:rsidRPr="0022516F">
        <w:rPr>
          <w:rFonts w:cstheme="minorHAnsi"/>
          <w:color w:val="000000" w:themeColor="text1"/>
          <w:shd w:val="clear" w:color="auto" w:fill="FFFFFF"/>
        </w:rPr>
        <w:t>) system</w:t>
      </w:r>
      <w:r>
        <w:rPr>
          <w:rFonts w:cstheme="minorHAnsi"/>
          <w:color w:val="000000" w:themeColor="text1"/>
          <w:shd w:val="clear" w:color="auto" w:fill="FFFFFF"/>
        </w:rPr>
        <w:t xml:space="preserve"> under Parts B and C of the Individuals with Disabilities Education Act (IDEA)</w:t>
      </w:r>
      <w:r w:rsidRPr="0022516F">
        <w:rPr>
          <w:rFonts w:cstheme="minorHAnsi"/>
          <w:color w:val="000000" w:themeColor="text1"/>
          <w:shd w:val="clear" w:color="auto" w:fill="FFFFFF"/>
        </w:rPr>
        <w:t xml:space="preserve">. Under RDA, OSEP made a shift from monitoring based solely on compliance </w:t>
      </w:r>
      <w:r>
        <w:rPr>
          <w:rFonts w:cstheme="minorHAnsi"/>
          <w:color w:val="000000" w:themeColor="text1"/>
          <w:shd w:val="clear" w:color="auto" w:fill="FFFFFF"/>
        </w:rPr>
        <w:t xml:space="preserve">with IDEA requirements </w:t>
      </w:r>
      <w:r w:rsidRPr="0022516F">
        <w:rPr>
          <w:rFonts w:cstheme="minorHAnsi"/>
          <w:color w:val="000000" w:themeColor="text1"/>
          <w:shd w:val="clear" w:color="auto" w:fill="FFFFFF"/>
        </w:rPr>
        <w:t xml:space="preserve">to monitoring and support focused on both compliance and improving results for </w:t>
      </w:r>
      <w:r>
        <w:rPr>
          <w:rFonts w:cstheme="minorHAnsi"/>
          <w:color w:val="000000" w:themeColor="text1"/>
          <w:shd w:val="clear" w:color="auto" w:fill="FFFFFF"/>
        </w:rPr>
        <w:t xml:space="preserve">infants, toddlers, </w:t>
      </w:r>
      <w:r w:rsidRPr="0022516F">
        <w:rPr>
          <w:rFonts w:cstheme="minorHAnsi"/>
          <w:color w:val="000000" w:themeColor="text1"/>
          <w:shd w:val="clear" w:color="auto" w:fill="FFFFFF"/>
        </w:rPr>
        <w:t xml:space="preserve">children, </w:t>
      </w:r>
      <w:r>
        <w:rPr>
          <w:rFonts w:cstheme="minorHAnsi"/>
          <w:color w:val="000000" w:themeColor="text1"/>
          <w:shd w:val="clear" w:color="auto" w:fill="FFFFFF"/>
        </w:rPr>
        <w:t xml:space="preserve">and youth </w:t>
      </w:r>
      <w:r w:rsidRPr="0022516F">
        <w:rPr>
          <w:rFonts w:cstheme="minorHAnsi"/>
          <w:color w:val="000000" w:themeColor="text1"/>
          <w:shd w:val="clear" w:color="auto" w:fill="FFFFFF"/>
        </w:rPr>
        <w:t>with disabilities</w:t>
      </w:r>
      <w:r>
        <w:rPr>
          <w:rFonts w:cstheme="minorHAnsi"/>
          <w:color w:val="000000" w:themeColor="text1"/>
          <w:shd w:val="clear" w:color="auto" w:fill="FFFFFF"/>
        </w:rPr>
        <w:t xml:space="preserve"> referred to and/or served under the IDEA (collectively referred to as children with disabilities)</w:t>
      </w:r>
      <w:r w:rsidRPr="0022516F">
        <w:rPr>
          <w:rFonts w:cstheme="minorHAnsi"/>
          <w:color w:val="000000" w:themeColor="text1"/>
          <w:shd w:val="clear" w:color="auto" w:fill="FFFFFF"/>
        </w:rPr>
        <w:t xml:space="preserve">. OSEP differentiates its approach for each </w:t>
      </w:r>
      <w:r>
        <w:rPr>
          <w:rFonts w:cstheme="minorHAnsi"/>
          <w:color w:val="000000" w:themeColor="text1"/>
          <w:shd w:val="clear" w:color="auto" w:fill="FFFFFF"/>
        </w:rPr>
        <w:t>S</w:t>
      </w:r>
      <w:r w:rsidRPr="0022516F">
        <w:rPr>
          <w:rFonts w:cstheme="minorHAnsi"/>
          <w:color w:val="000000" w:themeColor="text1"/>
          <w:shd w:val="clear" w:color="auto" w:fill="FFFFFF"/>
        </w:rPr>
        <w:t xml:space="preserve">tate based on the </w:t>
      </w:r>
      <w:r>
        <w:rPr>
          <w:rFonts w:cstheme="minorHAnsi"/>
          <w:color w:val="000000" w:themeColor="text1"/>
          <w:shd w:val="clear" w:color="auto" w:fill="FFFFFF"/>
        </w:rPr>
        <w:t>S</w:t>
      </w:r>
      <w:r w:rsidRPr="0022516F">
        <w:rPr>
          <w:rFonts w:cstheme="minorHAnsi"/>
          <w:color w:val="000000" w:themeColor="text1"/>
          <w:shd w:val="clear" w:color="auto" w:fill="FFFFFF"/>
        </w:rPr>
        <w:t>tate</w:t>
      </w:r>
      <w:r>
        <w:rPr>
          <w:rFonts w:cstheme="minorHAnsi"/>
          <w:color w:val="000000" w:themeColor="text1"/>
          <w:shd w:val="clear" w:color="auto" w:fill="FFFFFF"/>
        </w:rPr>
        <w:t>’</w:t>
      </w:r>
      <w:r w:rsidRPr="0022516F">
        <w:rPr>
          <w:rFonts w:cstheme="minorHAnsi"/>
          <w:color w:val="000000" w:themeColor="text1"/>
          <w:shd w:val="clear" w:color="auto" w:fill="FFFFFF"/>
        </w:rPr>
        <w:t>s unique strengths, challenges, and needs.</w:t>
      </w:r>
      <w:r w:rsidRPr="0022516F">
        <w:rPr>
          <w:rFonts w:cstheme="minorHAnsi"/>
          <w:color w:val="000000" w:themeColor="text1"/>
        </w:rPr>
        <w:t xml:space="preserve"> Beginning in </w:t>
      </w:r>
      <w:r>
        <w:rPr>
          <w:rFonts w:cstheme="minorHAnsi"/>
          <w:color w:val="000000" w:themeColor="text1"/>
        </w:rPr>
        <w:t>Federal fiscal year (</w:t>
      </w:r>
      <w:r w:rsidRPr="0022516F">
        <w:rPr>
          <w:rFonts w:cstheme="minorHAnsi"/>
          <w:color w:val="000000" w:themeColor="text1"/>
        </w:rPr>
        <w:t>FFY</w:t>
      </w:r>
      <w:r>
        <w:rPr>
          <w:rFonts w:cstheme="minorHAnsi"/>
          <w:color w:val="000000" w:themeColor="text1"/>
        </w:rPr>
        <w:t>)</w:t>
      </w:r>
      <w:r w:rsidRPr="0022516F">
        <w:rPr>
          <w:rFonts w:cstheme="minorHAnsi"/>
          <w:color w:val="000000" w:themeColor="text1"/>
        </w:rPr>
        <w:t xml:space="preserve"> 2021, Part B and Part C programs in States will be monitored by OSEP in a five-year cycle. </w:t>
      </w:r>
      <w:r>
        <w:rPr>
          <w:rFonts w:cstheme="minorHAnsi"/>
          <w:color w:val="000000" w:themeColor="text1"/>
        </w:rPr>
        <w:t>OSEP will monitor a</w:t>
      </w:r>
      <w:r w:rsidRPr="0022516F">
        <w:rPr>
          <w:rFonts w:cstheme="minorHAnsi"/>
          <w:color w:val="000000" w:themeColor="text1"/>
        </w:rPr>
        <w:t>ll States</w:t>
      </w:r>
      <w:r>
        <w:rPr>
          <w:rStyle w:val="FootnoteReference"/>
          <w:rFonts w:cstheme="minorHAnsi"/>
          <w:color w:val="000000" w:themeColor="text1"/>
        </w:rPr>
        <w:footnoteReference w:id="2"/>
      </w:r>
      <w:r w:rsidRPr="0022516F">
        <w:rPr>
          <w:rFonts w:cstheme="minorHAnsi"/>
          <w:color w:val="000000" w:themeColor="text1"/>
        </w:rPr>
        <w:t xml:space="preserve"> on </w:t>
      </w:r>
      <w:r>
        <w:rPr>
          <w:rFonts w:cstheme="minorHAnsi"/>
          <w:color w:val="000000" w:themeColor="text1"/>
        </w:rPr>
        <w:t>their general supervision systems. OSEP will continue to provide s</w:t>
      </w:r>
      <w:r w:rsidRPr="0022516F">
        <w:rPr>
          <w:rFonts w:cstheme="minorHAnsi"/>
          <w:color w:val="000000" w:themeColor="text1"/>
        </w:rPr>
        <w:t xml:space="preserve">upport and technical assistance </w:t>
      </w:r>
      <w:r>
        <w:rPr>
          <w:rFonts w:cstheme="minorHAnsi"/>
          <w:color w:val="000000" w:themeColor="text1"/>
        </w:rPr>
        <w:t>that is</w:t>
      </w:r>
      <w:r w:rsidRPr="0022516F">
        <w:rPr>
          <w:rFonts w:cstheme="minorHAnsi"/>
          <w:color w:val="000000" w:themeColor="text1"/>
        </w:rPr>
        <w:t xml:space="preserve"> differentiated based on each </w:t>
      </w:r>
      <w:r>
        <w:rPr>
          <w:rFonts w:cstheme="minorHAnsi"/>
          <w:color w:val="000000" w:themeColor="text1"/>
        </w:rPr>
        <w:t>S</w:t>
      </w:r>
      <w:r w:rsidRPr="0022516F">
        <w:rPr>
          <w:rFonts w:cstheme="minorHAnsi"/>
          <w:color w:val="000000" w:themeColor="text1"/>
        </w:rPr>
        <w:t>tate’s unique strengths, challenges, and needs.</w:t>
      </w:r>
    </w:p>
    <w:p w14:paraId="01192065" w14:textId="77777777" w:rsidR="003E1897" w:rsidRPr="00304740" w:rsidRDefault="003E1897" w:rsidP="003E1897">
      <w:pPr>
        <w:pStyle w:val="Heading1"/>
        <w:spacing w:before="60"/>
      </w:pPr>
      <w:r w:rsidRPr="00304740">
        <w:t>IMPLEMENTATION</w:t>
      </w:r>
    </w:p>
    <w:p w14:paraId="3BFC6EF9" w14:textId="77777777" w:rsidR="003E1897" w:rsidRPr="007A158B" w:rsidRDefault="003E1897" w:rsidP="003E1897">
      <w:pPr>
        <w:spacing w:after="0"/>
        <w:rPr>
          <w:rFonts w:cstheme="minorHAnsi"/>
          <w:color w:val="000000" w:themeColor="text1"/>
        </w:rPr>
      </w:pPr>
      <w:r w:rsidRPr="007A158B">
        <w:rPr>
          <w:rFonts w:cstheme="minorHAnsi"/>
          <w:color w:val="000000" w:themeColor="text1"/>
        </w:rPr>
        <w:t xml:space="preserve">OSEP’s monitoring </w:t>
      </w:r>
      <w:r>
        <w:rPr>
          <w:rFonts w:cstheme="minorHAnsi"/>
          <w:color w:val="000000" w:themeColor="text1"/>
        </w:rPr>
        <w:t xml:space="preserve">of each State </w:t>
      </w:r>
      <w:r w:rsidRPr="007A158B">
        <w:rPr>
          <w:rFonts w:cstheme="minorHAnsi"/>
          <w:color w:val="000000" w:themeColor="text1"/>
        </w:rPr>
        <w:t>will be conducted in three (3) phases:</w:t>
      </w:r>
    </w:p>
    <w:p w14:paraId="5E3A2DB5" w14:textId="77777777" w:rsidR="003E1897" w:rsidRPr="003C538E" w:rsidRDefault="003E1897" w:rsidP="003E1897">
      <w:pPr>
        <w:pStyle w:val="ListParagraph"/>
        <w:numPr>
          <w:ilvl w:val="0"/>
          <w:numId w:val="16"/>
        </w:numPr>
        <w:spacing w:before="120"/>
        <w:rPr>
          <w:rFonts w:cstheme="minorHAnsi"/>
          <w:i/>
          <w:iCs/>
          <w:color w:val="000000" w:themeColor="text1"/>
          <w:u w:val="single"/>
        </w:rPr>
      </w:pPr>
      <w:r w:rsidRPr="00B3431D">
        <w:rPr>
          <w:rFonts w:cstheme="minorHAnsi"/>
          <w:b/>
          <w:bCs/>
          <w:i/>
          <w:iCs/>
          <w:color w:val="000000" w:themeColor="text1"/>
          <w:u w:val="single"/>
        </w:rPr>
        <w:t>Phase 1: Document Request and Protocol Interviews</w:t>
      </w:r>
      <w:r w:rsidRPr="00B3431D">
        <w:rPr>
          <w:rFonts w:cstheme="minorHAnsi"/>
          <w:b/>
          <w:bCs/>
          <w:color w:val="000000" w:themeColor="text1"/>
        </w:rPr>
        <w:t>:</w:t>
      </w:r>
      <w:r w:rsidRPr="007A158B">
        <w:rPr>
          <w:rFonts w:cstheme="minorHAnsi"/>
          <w:color w:val="000000" w:themeColor="text1"/>
        </w:rPr>
        <w:t xml:space="preserve">  </w:t>
      </w:r>
      <w:r>
        <w:rPr>
          <w:rFonts w:cstheme="minorHAnsi"/>
          <w:color w:val="000000" w:themeColor="text1"/>
        </w:rPr>
        <w:t xml:space="preserve">The OSEP monitoring team </w:t>
      </w:r>
      <w:r w:rsidRPr="007A158B">
        <w:rPr>
          <w:rFonts w:cstheme="minorHAnsi"/>
          <w:color w:val="000000" w:themeColor="text1"/>
        </w:rPr>
        <w:t xml:space="preserve">will begin working with the State to prepare for </w:t>
      </w:r>
      <w:r>
        <w:rPr>
          <w:rFonts w:cstheme="minorHAnsi"/>
          <w:color w:val="000000" w:themeColor="text1"/>
        </w:rPr>
        <w:t xml:space="preserve">the Phase 2 visit. Phase 1 will occur 5 months prior to the Phase 2 on-site/virtual visit. The OSEP monitoring team will review all publicly available information prior to working with the State. </w:t>
      </w:r>
    </w:p>
    <w:p w14:paraId="78F86998" w14:textId="77777777" w:rsidR="003E1897" w:rsidRPr="00AE2A44" w:rsidRDefault="003E1897" w:rsidP="003E1897">
      <w:pPr>
        <w:pStyle w:val="ListParagraph"/>
        <w:numPr>
          <w:ilvl w:val="1"/>
          <w:numId w:val="16"/>
        </w:numPr>
        <w:spacing w:before="120"/>
        <w:rPr>
          <w:rFonts w:cstheme="minorHAnsi"/>
          <w:i/>
          <w:iCs/>
          <w:color w:val="000000" w:themeColor="text1"/>
          <w:u w:val="single"/>
        </w:rPr>
      </w:pPr>
      <w:r w:rsidRPr="00AE2A44">
        <w:rPr>
          <w:rFonts w:cstheme="minorHAnsi"/>
          <w:b/>
          <w:bCs/>
          <w:color w:val="000000" w:themeColor="text1"/>
        </w:rPr>
        <w:t>5 months prior to the Phase 2</w:t>
      </w:r>
      <w:r>
        <w:rPr>
          <w:rFonts w:cstheme="minorHAnsi"/>
          <w:color w:val="000000" w:themeColor="text1"/>
        </w:rPr>
        <w:t xml:space="preserve"> visit OSEP will send a document request for relevant information we have not found in our initial research.  Please refer to the suggested documents listed below for an initial list of the information we are seeking.</w:t>
      </w:r>
    </w:p>
    <w:p w14:paraId="6CF7DB2F" w14:textId="77777777" w:rsidR="003E1897" w:rsidRPr="003C538E" w:rsidRDefault="003E1897" w:rsidP="003E1897">
      <w:pPr>
        <w:pStyle w:val="ListParagraph"/>
        <w:numPr>
          <w:ilvl w:val="1"/>
          <w:numId w:val="16"/>
        </w:numPr>
        <w:spacing w:before="120"/>
        <w:rPr>
          <w:rFonts w:cstheme="minorHAnsi"/>
          <w:i/>
          <w:iCs/>
          <w:color w:val="000000" w:themeColor="text1"/>
          <w:u w:val="single"/>
        </w:rPr>
      </w:pPr>
      <w:r w:rsidRPr="00AE2A44">
        <w:rPr>
          <w:rFonts w:cstheme="minorHAnsi"/>
          <w:b/>
          <w:bCs/>
          <w:color w:val="000000" w:themeColor="text1"/>
        </w:rPr>
        <w:t>4 months prior to the Phase 2</w:t>
      </w:r>
      <w:r>
        <w:rPr>
          <w:rFonts w:cstheme="minorHAnsi"/>
          <w:color w:val="000000" w:themeColor="text1"/>
        </w:rPr>
        <w:t xml:space="preserve"> visit OSEP will conduct targeted interviews with State staff on the component-specific protocols.</w:t>
      </w:r>
      <w:r w:rsidRPr="007F6CB2">
        <w:rPr>
          <w:rStyle w:val="FootnoteReference"/>
          <w:rFonts w:cstheme="minorHAnsi"/>
          <w:color w:val="000000" w:themeColor="text1"/>
        </w:rPr>
        <w:footnoteReference w:id="3"/>
      </w:r>
    </w:p>
    <w:p w14:paraId="7BA09AB9" w14:textId="77777777" w:rsidR="003E1897" w:rsidRPr="007A158B" w:rsidRDefault="003E1897" w:rsidP="003E1897">
      <w:pPr>
        <w:pStyle w:val="ListParagraph"/>
        <w:numPr>
          <w:ilvl w:val="0"/>
          <w:numId w:val="16"/>
        </w:numPr>
        <w:spacing w:before="120"/>
        <w:rPr>
          <w:rFonts w:cstheme="minorHAnsi"/>
          <w:i/>
          <w:iCs/>
          <w:color w:val="000000" w:themeColor="text1"/>
          <w:u w:val="single"/>
        </w:rPr>
      </w:pPr>
      <w:r w:rsidRPr="00B3431D">
        <w:rPr>
          <w:rFonts w:cstheme="minorHAnsi"/>
          <w:b/>
          <w:bCs/>
          <w:i/>
          <w:iCs/>
          <w:color w:val="000000" w:themeColor="text1"/>
          <w:u w:val="single"/>
        </w:rPr>
        <w:t>Phase 2: On-site/Virtual Visit through issuing of the Monitoring Report</w:t>
      </w:r>
      <w:r w:rsidRPr="00B3431D">
        <w:rPr>
          <w:rFonts w:cstheme="minorHAnsi"/>
          <w:b/>
          <w:bCs/>
          <w:color w:val="000000" w:themeColor="text1"/>
        </w:rPr>
        <w:t>:</w:t>
      </w:r>
      <w:r w:rsidRPr="007A158B">
        <w:rPr>
          <w:rFonts w:cstheme="minorHAnsi"/>
          <w:color w:val="000000" w:themeColor="text1"/>
        </w:rPr>
        <w:t xml:space="preserve">  Based on information </w:t>
      </w:r>
      <w:r>
        <w:rPr>
          <w:rFonts w:cstheme="minorHAnsi"/>
          <w:color w:val="000000" w:themeColor="text1"/>
        </w:rPr>
        <w:t xml:space="preserve">collected during </w:t>
      </w:r>
      <w:r w:rsidRPr="007A158B">
        <w:rPr>
          <w:rFonts w:cstheme="minorHAnsi"/>
          <w:color w:val="000000" w:themeColor="text1"/>
        </w:rPr>
        <w:t xml:space="preserve">the </w:t>
      </w:r>
      <w:r>
        <w:rPr>
          <w:rFonts w:cstheme="minorHAnsi"/>
          <w:color w:val="000000" w:themeColor="text1"/>
        </w:rPr>
        <w:t>Phase 1</w:t>
      </w:r>
      <w:r w:rsidRPr="007A158B">
        <w:rPr>
          <w:rFonts w:cstheme="minorHAnsi"/>
          <w:color w:val="000000" w:themeColor="text1"/>
        </w:rPr>
        <w:t xml:space="preserve"> work</w:t>
      </w:r>
      <w:r>
        <w:rPr>
          <w:rFonts w:cstheme="minorHAnsi"/>
          <w:color w:val="000000" w:themeColor="text1"/>
        </w:rPr>
        <w:t>,</w:t>
      </w:r>
      <w:r w:rsidRPr="007A158B">
        <w:rPr>
          <w:rFonts w:cstheme="minorHAnsi"/>
          <w:color w:val="000000" w:themeColor="text1"/>
        </w:rPr>
        <w:t xml:space="preserve"> OSEP will develop an agenda for the </w:t>
      </w:r>
      <w:r>
        <w:rPr>
          <w:rFonts w:cstheme="minorHAnsi"/>
          <w:color w:val="000000" w:themeColor="text1"/>
        </w:rPr>
        <w:t>on-site/virtual</w:t>
      </w:r>
      <w:r w:rsidRPr="007A158B">
        <w:rPr>
          <w:rFonts w:cstheme="minorHAnsi"/>
          <w:color w:val="000000" w:themeColor="text1"/>
        </w:rPr>
        <w:t xml:space="preserve"> visit focusing on the issues that require further exploration, deeper looks or additional discussions.</w:t>
      </w:r>
    </w:p>
    <w:p w14:paraId="5B5CA6C3" w14:textId="77777777" w:rsidR="003E1897" w:rsidRPr="007A158B" w:rsidRDefault="003E1897" w:rsidP="003E1897">
      <w:pPr>
        <w:pStyle w:val="ListParagraph"/>
        <w:numPr>
          <w:ilvl w:val="0"/>
          <w:numId w:val="16"/>
        </w:numPr>
        <w:spacing w:after="0"/>
        <w:rPr>
          <w:rFonts w:cstheme="minorHAnsi"/>
          <w:i/>
          <w:iCs/>
          <w:color w:val="000000" w:themeColor="text1"/>
          <w:u w:val="single"/>
        </w:rPr>
      </w:pPr>
      <w:r w:rsidRPr="00B3431D">
        <w:rPr>
          <w:rFonts w:cstheme="minorHAnsi"/>
          <w:b/>
          <w:bCs/>
          <w:i/>
          <w:iCs/>
          <w:color w:val="000000" w:themeColor="text1"/>
          <w:u w:val="single"/>
        </w:rPr>
        <w:t xml:space="preserve">Phase 3: </w:t>
      </w:r>
      <w:r>
        <w:rPr>
          <w:rFonts w:cstheme="minorHAnsi"/>
          <w:b/>
          <w:bCs/>
          <w:i/>
          <w:iCs/>
          <w:color w:val="000000" w:themeColor="text1"/>
          <w:u w:val="single"/>
        </w:rPr>
        <w:t xml:space="preserve">Follow-up and </w:t>
      </w:r>
      <w:r w:rsidRPr="00B3431D">
        <w:rPr>
          <w:rFonts w:cstheme="minorHAnsi"/>
          <w:b/>
          <w:bCs/>
          <w:i/>
          <w:iCs/>
          <w:color w:val="000000" w:themeColor="text1"/>
          <w:u w:val="single"/>
        </w:rPr>
        <w:t>Close-out</w:t>
      </w:r>
      <w:r w:rsidRPr="00B3431D">
        <w:rPr>
          <w:rFonts w:cstheme="minorHAnsi"/>
          <w:b/>
          <w:bCs/>
          <w:color w:val="000000" w:themeColor="text1"/>
        </w:rPr>
        <w:t>:</w:t>
      </w:r>
      <w:r w:rsidRPr="007A158B">
        <w:rPr>
          <w:rFonts w:cstheme="minorHAnsi"/>
          <w:color w:val="000000" w:themeColor="text1"/>
        </w:rPr>
        <w:t xml:space="preserve">  In the year following the on-site visit, the </w:t>
      </w:r>
      <w:r>
        <w:rPr>
          <w:rFonts w:cstheme="minorHAnsi"/>
          <w:color w:val="000000" w:themeColor="text1"/>
        </w:rPr>
        <w:t xml:space="preserve">OSEP </w:t>
      </w:r>
      <w:r w:rsidRPr="007A158B">
        <w:rPr>
          <w:rFonts w:cstheme="minorHAnsi"/>
          <w:color w:val="000000" w:themeColor="text1"/>
        </w:rPr>
        <w:t xml:space="preserve">State Lead </w:t>
      </w:r>
      <w:bookmarkStart w:id="3" w:name="_Hlk81474433"/>
      <w:r w:rsidRPr="007A158B">
        <w:rPr>
          <w:rFonts w:cstheme="minorHAnsi"/>
          <w:color w:val="000000" w:themeColor="text1"/>
        </w:rPr>
        <w:t>will work with the State to ensure correction of any</w:t>
      </w:r>
      <w:r>
        <w:rPr>
          <w:rFonts w:cstheme="minorHAnsi"/>
          <w:color w:val="000000" w:themeColor="text1"/>
        </w:rPr>
        <w:t xml:space="preserve"> remaining</w:t>
      </w:r>
      <w:r w:rsidRPr="007A158B">
        <w:rPr>
          <w:rFonts w:cstheme="minorHAnsi"/>
          <w:color w:val="000000" w:themeColor="text1"/>
        </w:rPr>
        <w:t xml:space="preserve"> outstanding findings</w:t>
      </w:r>
      <w:r>
        <w:rPr>
          <w:rFonts w:cstheme="minorHAnsi"/>
          <w:color w:val="000000" w:themeColor="text1"/>
        </w:rPr>
        <w:t>, provide technical assistance, and support,</w:t>
      </w:r>
      <w:r w:rsidRPr="007A158B">
        <w:rPr>
          <w:rFonts w:cstheme="minorHAnsi"/>
          <w:color w:val="000000" w:themeColor="text1"/>
        </w:rPr>
        <w:t xml:space="preserve"> and discuss progress in improving identified results areas.</w:t>
      </w:r>
    </w:p>
    <w:bookmarkEnd w:id="3"/>
    <w:p w14:paraId="0C7674EA" w14:textId="77777777" w:rsidR="003E1897" w:rsidRPr="004076A6" w:rsidRDefault="003E1897" w:rsidP="003E1897">
      <w:pPr>
        <w:pStyle w:val="Heading4"/>
        <w:spacing w:before="0"/>
        <w:rPr>
          <w:sz w:val="28"/>
          <w:szCs w:val="28"/>
        </w:rPr>
      </w:pPr>
      <w:r w:rsidRPr="004076A6">
        <w:rPr>
          <w:sz w:val="28"/>
          <w:szCs w:val="28"/>
        </w:rPr>
        <w:t>The protocols are developed and organized in the following way—</w:t>
      </w:r>
    </w:p>
    <w:p w14:paraId="376FE1F7" w14:textId="77777777" w:rsidR="003E1897" w:rsidRPr="007A158B" w:rsidRDefault="003E1897" w:rsidP="003E1897">
      <w:pPr>
        <w:spacing w:after="60"/>
        <w:rPr>
          <w:rFonts w:ascii="Arial" w:hAnsi="Arial" w:cs="Arial"/>
          <w:color w:val="000000" w:themeColor="text1"/>
        </w:rPr>
      </w:pPr>
      <w:r w:rsidRPr="007A158B">
        <w:rPr>
          <w:rStyle w:val="Heading3Char"/>
        </w:rPr>
        <w:t>Question:</w:t>
      </w:r>
      <w:r w:rsidRPr="007A158B">
        <w:rPr>
          <w:rFonts w:ascii="Arial" w:hAnsi="Arial" w:cs="Arial"/>
          <w:color w:val="000000" w:themeColor="text1"/>
        </w:rPr>
        <w:t xml:space="preserve"> </w:t>
      </w:r>
      <w:r w:rsidRPr="007A158B">
        <w:rPr>
          <w:rFonts w:cstheme="minorHAnsi"/>
          <w:color w:val="000000" w:themeColor="text1"/>
        </w:rPr>
        <w:t>Overarching area and question related to the</w:t>
      </w:r>
      <w:r>
        <w:rPr>
          <w:rFonts w:cstheme="minorHAnsi"/>
          <w:color w:val="000000" w:themeColor="text1"/>
        </w:rPr>
        <w:t xml:space="preserve"> monitoring</w:t>
      </w:r>
      <w:r w:rsidRPr="007A158B">
        <w:rPr>
          <w:rFonts w:cstheme="minorHAnsi"/>
          <w:color w:val="000000" w:themeColor="text1"/>
        </w:rPr>
        <w:t xml:space="preserve"> component</w:t>
      </w:r>
      <w:r>
        <w:rPr>
          <w:rFonts w:cstheme="minorHAnsi"/>
          <w:color w:val="000000" w:themeColor="text1"/>
        </w:rPr>
        <w:t>.</w:t>
      </w:r>
    </w:p>
    <w:p w14:paraId="5A3C99F8" w14:textId="77777777" w:rsidR="003E1897" w:rsidRPr="007A158B" w:rsidRDefault="003E1897" w:rsidP="003E1897">
      <w:pPr>
        <w:spacing w:after="60"/>
        <w:rPr>
          <w:rFonts w:ascii="Arial" w:hAnsi="Arial" w:cs="Arial"/>
          <w:color w:val="000000" w:themeColor="text1"/>
        </w:rPr>
      </w:pPr>
      <w:r>
        <w:rPr>
          <w:rStyle w:val="Heading3Char"/>
        </w:rPr>
        <w:t>General Information</w:t>
      </w:r>
      <w:r w:rsidRPr="007A158B">
        <w:rPr>
          <w:rStyle w:val="Heading3Char"/>
        </w:rPr>
        <w:t>:</w:t>
      </w:r>
      <w:r w:rsidRPr="007A158B">
        <w:rPr>
          <w:rFonts w:ascii="Arial" w:hAnsi="Arial" w:cs="Arial"/>
          <w:color w:val="000000" w:themeColor="text1"/>
        </w:rPr>
        <w:t xml:space="preserve"> </w:t>
      </w:r>
      <w:r w:rsidRPr="00C81F79">
        <w:rPr>
          <w:rFonts w:cstheme="minorHAnsi"/>
          <w:color w:val="000000" w:themeColor="text1"/>
        </w:rPr>
        <w:t>A listing of statements about what the State would need to effectively answer the question</w:t>
      </w:r>
      <w:r w:rsidRPr="007A158B">
        <w:rPr>
          <w:rFonts w:cstheme="minorHAnsi"/>
          <w:color w:val="000000" w:themeColor="text1"/>
        </w:rPr>
        <w:t>.</w:t>
      </w:r>
    </w:p>
    <w:p w14:paraId="61EBA5BE" w14:textId="77777777" w:rsidR="003E1897" w:rsidRDefault="003E1897" w:rsidP="003E1897">
      <w:pPr>
        <w:spacing w:after="60"/>
        <w:rPr>
          <w:rFonts w:cstheme="minorHAnsi"/>
          <w:color w:val="000000" w:themeColor="text1"/>
        </w:rPr>
      </w:pPr>
      <w:r w:rsidRPr="007A158B">
        <w:rPr>
          <w:rStyle w:val="Heading3Char"/>
        </w:rPr>
        <w:t>Possible Follow-up Questions:</w:t>
      </w:r>
      <w:r w:rsidRPr="007A158B">
        <w:rPr>
          <w:rFonts w:ascii="Arial" w:hAnsi="Arial" w:cs="Arial"/>
          <w:color w:val="000000" w:themeColor="text1"/>
        </w:rPr>
        <w:t xml:space="preserve"> </w:t>
      </w:r>
      <w:r>
        <w:rPr>
          <w:rFonts w:cstheme="minorHAnsi"/>
          <w:color w:val="000000" w:themeColor="text1"/>
        </w:rPr>
        <w:t>Questions designed to more closely examine areas addressed by the</w:t>
      </w:r>
      <w:r w:rsidRPr="007A158B">
        <w:rPr>
          <w:rFonts w:cstheme="minorHAnsi"/>
          <w:color w:val="000000" w:themeColor="text1"/>
        </w:rPr>
        <w:t xml:space="preserve"> </w:t>
      </w:r>
      <w:r>
        <w:rPr>
          <w:rFonts w:cstheme="minorHAnsi"/>
          <w:color w:val="000000" w:themeColor="text1"/>
        </w:rPr>
        <w:t>General Information</w:t>
      </w:r>
      <w:r w:rsidRPr="007A158B">
        <w:rPr>
          <w:rFonts w:cstheme="minorHAnsi"/>
          <w:color w:val="000000" w:themeColor="text1"/>
        </w:rPr>
        <w:t>.</w:t>
      </w:r>
      <w:r>
        <w:rPr>
          <w:rFonts w:cstheme="minorHAnsi"/>
          <w:color w:val="000000" w:themeColor="text1"/>
        </w:rPr>
        <w:t xml:space="preserve"> </w:t>
      </w:r>
      <w:r>
        <w:t>The questions included within this section identify areas that may be explored and are examples of what can but may not necessarily be asked; OSEP may ask additional questions that are not listed to ensure understanding.</w:t>
      </w:r>
    </w:p>
    <w:p w14:paraId="5145338E" w14:textId="28426462" w:rsidR="007D1FB3" w:rsidRDefault="003E1897" w:rsidP="003E1897">
      <w:pPr>
        <w:spacing w:after="0"/>
        <w:rPr>
          <w:rFonts w:ascii="Calibri Light" w:hAnsi="Calibri Light" w:cstheme="minorHAnsi"/>
          <w:b/>
          <w:bCs/>
          <w:color w:val="000000" w:themeColor="text1"/>
          <w:sz w:val="28"/>
          <w:szCs w:val="28"/>
        </w:rPr>
      </w:pPr>
      <w:r w:rsidRPr="005C74FF">
        <w:rPr>
          <w:rStyle w:val="Heading3Char"/>
        </w:rPr>
        <w:t>Areas (or issues) for Follow-up:</w:t>
      </w:r>
      <w:r w:rsidRPr="0042440D">
        <w:rPr>
          <w:rFonts w:cstheme="minorHAnsi"/>
          <w:color w:val="000000" w:themeColor="text1"/>
        </w:rPr>
        <w:t xml:space="preserve"> </w:t>
      </w:r>
      <w:r w:rsidRPr="00C9569D">
        <w:rPr>
          <w:rFonts w:cstheme="minorHAnsi"/>
          <w:color w:val="000000" w:themeColor="text1"/>
        </w:rPr>
        <w:t xml:space="preserve">Issues which could:  1) </w:t>
      </w:r>
      <w:r>
        <w:rPr>
          <w:rFonts w:cstheme="minorHAnsi"/>
          <w:color w:val="000000" w:themeColor="text1"/>
        </w:rPr>
        <w:t xml:space="preserve">result in </w:t>
      </w:r>
      <w:r w:rsidRPr="00C9569D">
        <w:rPr>
          <w:rFonts w:cstheme="minorHAnsi"/>
          <w:color w:val="000000" w:themeColor="text1"/>
        </w:rPr>
        <w:t>findings of noncompliance if verified, or areas of concern that may not rise to</w:t>
      </w:r>
      <w:r>
        <w:rPr>
          <w:rFonts w:cstheme="minorHAnsi"/>
          <w:color w:val="000000" w:themeColor="text1"/>
        </w:rPr>
        <w:t xml:space="preserve"> the level of </w:t>
      </w:r>
      <w:r w:rsidRPr="00C9569D">
        <w:rPr>
          <w:rFonts w:cstheme="minorHAnsi"/>
          <w:color w:val="000000" w:themeColor="text1"/>
        </w:rPr>
        <w:t xml:space="preserve">a finding </w:t>
      </w:r>
      <w:r>
        <w:rPr>
          <w:rFonts w:cstheme="minorHAnsi"/>
          <w:color w:val="000000" w:themeColor="text1"/>
        </w:rPr>
        <w:t>of noncompliance but</w:t>
      </w:r>
      <w:r w:rsidRPr="00C9569D">
        <w:rPr>
          <w:rFonts w:cstheme="minorHAnsi"/>
          <w:color w:val="000000" w:themeColor="text1"/>
        </w:rPr>
        <w:t xml:space="preserve"> require follow-up; 2) lead to a finding of noncompliance if the State does not have a process or procedure to meet the </w:t>
      </w:r>
      <w:r>
        <w:rPr>
          <w:rFonts w:cstheme="minorHAnsi"/>
          <w:color w:val="000000" w:themeColor="text1"/>
        </w:rPr>
        <w:t>applicable IDEA</w:t>
      </w:r>
      <w:r w:rsidRPr="00C9569D">
        <w:rPr>
          <w:rFonts w:cstheme="minorHAnsi"/>
          <w:color w:val="000000" w:themeColor="text1"/>
        </w:rPr>
        <w:t xml:space="preserve"> Requirement</w:t>
      </w:r>
      <w:r>
        <w:rPr>
          <w:rFonts w:cstheme="minorHAnsi"/>
          <w:color w:val="000000" w:themeColor="text1"/>
        </w:rPr>
        <w:t>(s)</w:t>
      </w:r>
      <w:r w:rsidRPr="00C9569D">
        <w:rPr>
          <w:rFonts w:cstheme="minorHAnsi"/>
          <w:color w:val="000000" w:themeColor="text1"/>
        </w:rPr>
        <w:t xml:space="preserve">; or 3) be areas that </w:t>
      </w:r>
      <w:r>
        <w:rPr>
          <w:rFonts w:cstheme="minorHAnsi"/>
          <w:color w:val="000000" w:themeColor="text1"/>
        </w:rPr>
        <w:t xml:space="preserve">suggest the need for </w:t>
      </w:r>
      <w:r w:rsidRPr="00C9569D">
        <w:rPr>
          <w:rFonts w:cstheme="minorHAnsi"/>
          <w:color w:val="000000" w:themeColor="text1"/>
        </w:rPr>
        <w:t>technical assistance or further discussion.</w:t>
      </w:r>
      <w:bookmarkEnd w:id="1"/>
      <w:r w:rsidR="007D1FB3">
        <w:rPr>
          <w:rFonts w:cstheme="minorHAnsi"/>
          <w:color w:val="000000" w:themeColor="text1"/>
        </w:rPr>
        <w:br w:type="page"/>
      </w:r>
    </w:p>
    <w:p w14:paraId="7398F425" w14:textId="6C0AD95F" w:rsidR="00292280" w:rsidRDefault="00003C85">
      <w:pPr>
        <w:pStyle w:val="Heading1"/>
        <w:spacing w:before="120"/>
      </w:pPr>
      <w:r>
        <w:lastRenderedPageBreak/>
        <w:t>Mediation</w:t>
      </w:r>
      <w:r w:rsidR="00652C6B">
        <w:t>:</w:t>
      </w:r>
      <w:r w:rsidR="00815B51">
        <w:t xml:space="preserve"> </w:t>
      </w:r>
    </w:p>
    <w:p w14:paraId="40B1730E" w14:textId="09DACEF4" w:rsidR="00B03414" w:rsidRPr="00F60DE0" w:rsidRDefault="004F5DD8" w:rsidP="00F60DE0">
      <w:pPr>
        <w:pStyle w:val="Heading1"/>
        <w:spacing w:before="120"/>
        <w:rPr>
          <w:color w:val="auto"/>
        </w:rPr>
      </w:pPr>
      <w:r w:rsidRPr="00F60DE0">
        <w:rPr>
          <w:color w:val="auto"/>
        </w:rPr>
        <w:t xml:space="preserve">Does the State have </w:t>
      </w:r>
      <w:r w:rsidR="00E55784" w:rsidRPr="00F60DE0">
        <w:rPr>
          <w:color w:val="auto"/>
        </w:rPr>
        <w:t xml:space="preserve">policies, </w:t>
      </w:r>
      <w:r w:rsidRPr="00F60DE0">
        <w:rPr>
          <w:color w:val="auto"/>
        </w:rPr>
        <w:t>procedures</w:t>
      </w:r>
      <w:r w:rsidR="00E55784" w:rsidRPr="00F60DE0">
        <w:rPr>
          <w:color w:val="auto"/>
        </w:rPr>
        <w:t>,</w:t>
      </w:r>
      <w:r w:rsidRPr="00F60DE0">
        <w:rPr>
          <w:color w:val="auto"/>
        </w:rPr>
        <w:t xml:space="preserve"> and practices that are reasonably designed to implement the </w:t>
      </w:r>
      <w:r w:rsidR="004D6C4F" w:rsidRPr="00F60DE0">
        <w:rPr>
          <w:color w:val="auto"/>
        </w:rPr>
        <w:t>m</w:t>
      </w:r>
      <w:r w:rsidR="00003C85" w:rsidRPr="00F60DE0">
        <w:rPr>
          <w:color w:val="auto"/>
        </w:rPr>
        <w:t>ediation</w:t>
      </w:r>
      <w:r w:rsidRPr="00F60DE0">
        <w:rPr>
          <w:color w:val="auto"/>
        </w:rPr>
        <w:t xml:space="preserve"> requirements of IDEA</w:t>
      </w:r>
      <w:r w:rsidR="00F71C60" w:rsidRPr="00F60DE0">
        <w:rPr>
          <w:color w:val="auto"/>
        </w:rPr>
        <w:t xml:space="preserve"> </w:t>
      </w:r>
      <w:r w:rsidR="00980EA6" w:rsidRPr="00F60DE0">
        <w:rPr>
          <w:color w:val="auto"/>
        </w:rPr>
        <w:t xml:space="preserve">Parts B and C </w:t>
      </w:r>
      <w:bookmarkStart w:id="4" w:name="_Hlk73537240"/>
      <w:r w:rsidR="00E619CE" w:rsidRPr="00F60DE0">
        <w:rPr>
          <w:color w:val="auto"/>
        </w:rPr>
        <w:t xml:space="preserve">in 34 C.F.R. §§ 300.506 </w:t>
      </w:r>
      <w:bookmarkEnd w:id="4"/>
      <w:r w:rsidR="00F71C60" w:rsidRPr="00F60DE0">
        <w:rPr>
          <w:color w:val="auto"/>
        </w:rPr>
        <w:t>and 303.431 respectively</w:t>
      </w:r>
      <w:r w:rsidR="00E619CE" w:rsidRPr="00F60DE0">
        <w:rPr>
          <w:color w:val="auto"/>
        </w:rPr>
        <w:t>?</w:t>
      </w:r>
    </w:p>
    <w:p w14:paraId="4DACF5E0" w14:textId="1C11B9DB" w:rsidR="001E48FF" w:rsidRPr="004F5DD8" w:rsidRDefault="001E48FF" w:rsidP="001E48FF">
      <w:pPr>
        <w:pStyle w:val="IntenseQuote"/>
        <w:ind w:left="90"/>
      </w:pPr>
      <w:bookmarkStart w:id="5" w:name="_Hlk66051237"/>
      <w:r>
        <w:t>Component Definition: DISPUTE RESOLUTION—</w:t>
      </w:r>
      <w:r w:rsidR="006E5F03" w:rsidRPr="006E5F03">
        <w:rPr>
          <w:b w:val="0"/>
          <w:bCs w:val="0"/>
          <w:i w:val="0"/>
          <w:iCs w:val="0"/>
        </w:rPr>
        <w:t xml:space="preserve"> </w:t>
      </w:r>
      <w:r w:rsidRPr="003053E6">
        <w:t xml:space="preserve">A system </w:t>
      </w:r>
      <w:r>
        <w:t xml:space="preserve">required under IDEA and </w:t>
      </w:r>
      <w:r w:rsidRPr="003053E6">
        <w:t xml:space="preserve">designed as part of a State’s general supervisory responsibility to ensure implementation of IDEA’s dispute resolution procedures </w:t>
      </w:r>
      <w:r>
        <w:t xml:space="preserve">(i.e., State complaints, mediation, and due process complaints and due process hearings, including the resolution process required under Part B), </w:t>
      </w:r>
      <w:r w:rsidRPr="003053E6">
        <w:t>consistent with IDEA requirements</w:t>
      </w:r>
      <w:r>
        <w:t>.</w:t>
      </w:r>
    </w:p>
    <w:bookmarkEnd w:id="5"/>
    <w:p w14:paraId="3D16FC64" w14:textId="77777777" w:rsidR="00815B51" w:rsidRDefault="00652C6B" w:rsidP="00D76D4C">
      <w:pPr>
        <w:pStyle w:val="Heading3"/>
      </w:pPr>
      <w:r>
        <w:t>Suggested Documents to Review (not exhaustive):</w:t>
      </w:r>
    </w:p>
    <w:p w14:paraId="2C0C811B" w14:textId="01CBD2AA" w:rsidR="00652C6B" w:rsidRPr="00F60DE0" w:rsidRDefault="00815B51">
      <w:pPr>
        <w:pStyle w:val="Heading3"/>
        <w:rPr>
          <w:sz w:val="24"/>
          <w:szCs w:val="24"/>
        </w:rPr>
      </w:pPr>
      <w:r w:rsidRPr="00F60DE0">
        <w:rPr>
          <w:sz w:val="24"/>
          <w:szCs w:val="24"/>
        </w:rPr>
        <w:t>PHASE 1</w:t>
      </w:r>
      <w:r w:rsidR="00652C6B" w:rsidRPr="00F60DE0">
        <w:rPr>
          <w:sz w:val="24"/>
          <w:szCs w:val="24"/>
        </w:rPr>
        <w:tab/>
      </w:r>
    </w:p>
    <w:p w14:paraId="773089EC" w14:textId="397574A7" w:rsidR="009132EB" w:rsidRDefault="009132EB" w:rsidP="009132EB">
      <w:pPr>
        <w:pStyle w:val="ListParagraph"/>
        <w:numPr>
          <w:ilvl w:val="0"/>
          <w:numId w:val="1"/>
        </w:numPr>
        <w:rPr>
          <w:rStyle w:val="SubtleEmphasis"/>
          <w:color w:val="auto"/>
        </w:rPr>
      </w:pPr>
      <w:bookmarkStart w:id="6" w:name="_Hlk67650358"/>
      <w:r>
        <w:rPr>
          <w:rStyle w:val="SubtleEmphasis"/>
          <w:color w:val="auto"/>
        </w:rPr>
        <w:t xml:space="preserve">The State’s </w:t>
      </w:r>
      <w:r w:rsidR="00E55784">
        <w:rPr>
          <w:rStyle w:val="SubtleEmphasis"/>
          <w:color w:val="auto"/>
        </w:rPr>
        <w:t>State Performance Plan/Annual Performance Report (</w:t>
      </w:r>
      <w:r>
        <w:rPr>
          <w:rStyle w:val="SubtleEmphasis"/>
          <w:color w:val="auto"/>
        </w:rPr>
        <w:t>SPP/APR</w:t>
      </w:r>
      <w:r w:rsidR="00E55784">
        <w:rPr>
          <w:rStyle w:val="SubtleEmphasis"/>
          <w:color w:val="auto"/>
        </w:rPr>
        <w:t>)</w:t>
      </w:r>
      <w:r>
        <w:rPr>
          <w:rStyle w:val="SubtleEmphasis"/>
          <w:color w:val="auto"/>
        </w:rPr>
        <w:t xml:space="preserve"> submission for Indicators </w:t>
      </w:r>
      <w:r w:rsidR="00103A22">
        <w:rPr>
          <w:rStyle w:val="SubtleEmphasis"/>
          <w:color w:val="auto"/>
        </w:rPr>
        <w:t xml:space="preserve">B-16 </w:t>
      </w:r>
      <w:r>
        <w:rPr>
          <w:rStyle w:val="SubtleEmphasis"/>
          <w:color w:val="auto"/>
        </w:rPr>
        <w:t xml:space="preserve">(Part B) or </w:t>
      </w:r>
      <w:r w:rsidR="00103A22">
        <w:rPr>
          <w:rStyle w:val="SubtleEmphasis"/>
          <w:color w:val="auto"/>
        </w:rPr>
        <w:t>C-10</w:t>
      </w:r>
      <w:r w:rsidR="00D34C98">
        <w:rPr>
          <w:rStyle w:val="SubtleEmphasis"/>
          <w:color w:val="auto"/>
        </w:rPr>
        <w:t xml:space="preserve"> </w:t>
      </w:r>
      <w:r>
        <w:rPr>
          <w:rStyle w:val="SubtleEmphasis"/>
          <w:color w:val="auto"/>
        </w:rPr>
        <w:t>(Part C)</w:t>
      </w:r>
    </w:p>
    <w:p w14:paraId="1C282184" w14:textId="6E4CBF36" w:rsidR="009132EB" w:rsidRPr="003357BC" w:rsidRDefault="00E92BEB" w:rsidP="009132EB">
      <w:pPr>
        <w:pStyle w:val="ListParagraph"/>
        <w:numPr>
          <w:ilvl w:val="0"/>
          <w:numId w:val="1"/>
        </w:numPr>
        <w:rPr>
          <w:rStyle w:val="SubtleEmphasis"/>
          <w:color w:val="auto"/>
        </w:rPr>
      </w:pPr>
      <w:r>
        <w:rPr>
          <w:rStyle w:val="SubtleEmphasis"/>
          <w:color w:val="auto"/>
        </w:rPr>
        <w:t xml:space="preserve">Prior </w:t>
      </w:r>
      <w:r w:rsidR="00F71C60">
        <w:rPr>
          <w:rStyle w:val="SubtleEmphasis"/>
          <w:color w:val="auto"/>
        </w:rPr>
        <w:t>w</w:t>
      </w:r>
      <w:r>
        <w:rPr>
          <w:rStyle w:val="SubtleEmphasis"/>
          <w:color w:val="auto"/>
        </w:rPr>
        <w:t xml:space="preserve">ritten </w:t>
      </w:r>
      <w:r w:rsidR="00F71C60">
        <w:rPr>
          <w:rStyle w:val="SubtleEmphasis"/>
          <w:color w:val="auto"/>
        </w:rPr>
        <w:t>n</w:t>
      </w:r>
      <w:r>
        <w:rPr>
          <w:rStyle w:val="SubtleEmphasis"/>
          <w:color w:val="auto"/>
        </w:rPr>
        <w:t xml:space="preserve">otice and </w:t>
      </w:r>
      <w:r w:rsidR="009132EB" w:rsidRPr="003357BC">
        <w:rPr>
          <w:rStyle w:val="SubtleEmphasis"/>
          <w:color w:val="auto"/>
        </w:rPr>
        <w:t>Procedural safeguards notice</w:t>
      </w:r>
      <w:r w:rsidR="003D4EAB" w:rsidRPr="006B31AE">
        <w:t xml:space="preserve"> </w:t>
      </w:r>
      <w:r w:rsidR="003D4EAB">
        <w:br/>
      </w:r>
      <w:hyperlink r:id="rId13" w:anchor="300.503" w:tooltip="Link to 34 C.F.R. § 300.503 " w:history="1">
        <w:r w:rsidR="00E619CE" w:rsidRPr="00496266">
          <w:rPr>
            <w:rStyle w:val="Hyperlink"/>
          </w:rPr>
          <w:t>34 C.F.R. §</w:t>
        </w:r>
        <w:r w:rsidR="001F72D1" w:rsidRPr="00496266">
          <w:rPr>
            <w:rStyle w:val="Hyperlink"/>
          </w:rPr>
          <w:t>§ 300.503</w:t>
        </w:r>
      </w:hyperlink>
      <w:r w:rsidR="001F72D1">
        <w:rPr>
          <w:rStyle w:val="SubtleEmphasis"/>
          <w:color w:val="auto"/>
        </w:rPr>
        <w:t xml:space="preserve"> and</w:t>
      </w:r>
      <w:r w:rsidR="00E619CE" w:rsidRPr="00E619CE">
        <w:rPr>
          <w:rStyle w:val="SubtleEmphasis"/>
          <w:color w:val="auto"/>
        </w:rPr>
        <w:t xml:space="preserve"> </w:t>
      </w:r>
      <w:hyperlink r:id="rId14" w:tooltip="Link to 4 C.F.R. § 300.504 " w:history="1">
        <w:r w:rsidR="00E619CE" w:rsidRPr="00496266">
          <w:rPr>
            <w:rStyle w:val="Hyperlink"/>
          </w:rPr>
          <w:t>300.504</w:t>
        </w:r>
      </w:hyperlink>
      <w:r w:rsidR="00E619CE" w:rsidRPr="00E619CE">
        <w:rPr>
          <w:rStyle w:val="SubtleEmphasis"/>
          <w:color w:val="auto"/>
        </w:rPr>
        <w:t xml:space="preserve"> for Part B and </w:t>
      </w:r>
      <w:hyperlink r:id="rId15" w:tooltip="Link to 34 C.F.R. § 303.404" w:history="1">
        <w:r w:rsidR="00F71C60" w:rsidRPr="00496266">
          <w:rPr>
            <w:rStyle w:val="Hyperlink"/>
          </w:rPr>
          <w:t>34 C.F.R. §§ 303.404</w:t>
        </w:r>
      </w:hyperlink>
      <w:r w:rsidR="00F71C60">
        <w:rPr>
          <w:rStyle w:val="SubtleEmphasis"/>
          <w:color w:val="auto"/>
        </w:rPr>
        <w:t xml:space="preserve"> and</w:t>
      </w:r>
      <w:r w:rsidR="00F71C60" w:rsidRPr="00E619CE">
        <w:rPr>
          <w:rStyle w:val="SubtleEmphasis"/>
          <w:color w:val="auto"/>
        </w:rPr>
        <w:t xml:space="preserve"> </w:t>
      </w:r>
      <w:hyperlink r:id="rId16" w:tooltip="Link to 34 C.F.R. § 303.421 " w:history="1">
        <w:r w:rsidR="00F71C60" w:rsidRPr="00496266">
          <w:rPr>
            <w:rStyle w:val="Hyperlink"/>
          </w:rPr>
          <w:t>303.421</w:t>
        </w:r>
      </w:hyperlink>
      <w:r w:rsidR="00F71C60" w:rsidRPr="00E619CE">
        <w:rPr>
          <w:rStyle w:val="SubtleEmphasis"/>
          <w:color w:val="auto"/>
        </w:rPr>
        <w:t xml:space="preserve"> </w:t>
      </w:r>
      <w:r w:rsidR="00F71C60">
        <w:rPr>
          <w:rStyle w:val="SubtleEmphasis"/>
          <w:color w:val="auto"/>
        </w:rPr>
        <w:t>f</w:t>
      </w:r>
      <w:r w:rsidR="00F71C60" w:rsidRPr="00E619CE">
        <w:rPr>
          <w:rStyle w:val="SubtleEmphasis"/>
          <w:color w:val="auto"/>
        </w:rPr>
        <w:t>or Part C</w:t>
      </w:r>
    </w:p>
    <w:p w14:paraId="4A9A8551" w14:textId="6F13D215" w:rsidR="009132EB" w:rsidRDefault="009132EB" w:rsidP="009132EB">
      <w:pPr>
        <w:pStyle w:val="ListParagraph"/>
        <w:numPr>
          <w:ilvl w:val="0"/>
          <w:numId w:val="1"/>
        </w:numPr>
        <w:rPr>
          <w:rStyle w:val="SubtleEmphasis"/>
          <w:color w:val="auto"/>
        </w:rPr>
      </w:pPr>
      <w:r w:rsidRPr="00805BC6">
        <w:rPr>
          <w:rStyle w:val="SubtleEmphasis"/>
          <w:color w:val="auto"/>
        </w:rPr>
        <w:t xml:space="preserve">Policies and procedures </w:t>
      </w:r>
      <w:r>
        <w:rPr>
          <w:rStyle w:val="SubtleEmphasis"/>
          <w:color w:val="auto"/>
        </w:rPr>
        <w:t xml:space="preserve">related to </w:t>
      </w:r>
      <w:r w:rsidR="00D34C98">
        <w:rPr>
          <w:rStyle w:val="SubtleEmphasis"/>
          <w:color w:val="auto"/>
        </w:rPr>
        <w:t>m</w:t>
      </w:r>
      <w:r>
        <w:rPr>
          <w:rStyle w:val="SubtleEmphasis"/>
          <w:color w:val="auto"/>
        </w:rPr>
        <w:t xml:space="preserve">ediation </w:t>
      </w:r>
    </w:p>
    <w:p w14:paraId="24F94F64" w14:textId="34AC904F" w:rsidR="009132EB" w:rsidRDefault="009132EB" w:rsidP="009132EB">
      <w:pPr>
        <w:pStyle w:val="ListParagraph"/>
        <w:numPr>
          <w:ilvl w:val="0"/>
          <w:numId w:val="1"/>
        </w:numPr>
        <w:rPr>
          <w:rStyle w:val="SubtleEmphasis"/>
          <w:color w:val="auto"/>
        </w:rPr>
      </w:pPr>
      <w:r>
        <w:rPr>
          <w:rStyle w:val="SubtleEmphasis"/>
          <w:color w:val="auto"/>
        </w:rPr>
        <w:t>Any supplemental guides or Q &amp; A Documents the State ha</w:t>
      </w:r>
      <w:r w:rsidR="0079266A">
        <w:rPr>
          <w:rStyle w:val="SubtleEmphasis"/>
          <w:color w:val="auto"/>
        </w:rPr>
        <w:t>s</w:t>
      </w:r>
      <w:r>
        <w:rPr>
          <w:rStyle w:val="SubtleEmphasis"/>
          <w:color w:val="auto"/>
        </w:rPr>
        <w:t xml:space="preserve"> developed to provide guidance to </w:t>
      </w:r>
      <w:r w:rsidR="0079266A">
        <w:rPr>
          <w:rStyle w:val="SubtleEmphasis"/>
          <w:color w:val="auto"/>
        </w:rPr>
        <w:t>its</w:t>
      </w:r>
      <w:r>
        <w:rPr>
          <w:rStyle w:val="SubtleEmphasis"/>
          <w:color w:val="auto"/>
        </w:rPr>
        <w:t xml:space="preserve"> </w:t>
      </w:r>
      <w:r w:rsidR="00D34C98">
        <w:rPr>
          <w:rStyle w:val="SubtleEmphasis"/>
          <w:color w:val="auto"/>
        </w:rPr>
        <w:t>s</w:t>
      </w:r>
      <w:r>
        <w:rPr>
          <w:rStyle w:val="SubtleEmphasis"/>
          <w:color w:val="auto"/>
        </w:rPr>
        <w:t xml:space="preserve">takeholders related to </w:t>
      </w:r>
      <w:r w:rsidR="00D34C98">
        <w:rPr>
          <w:rStyle w:val="SubtleEmphasis"/>
          <w:color w:val="auto"/>
        </w:rPr>
        <w:t>d</w:t>
      </w:r>
      <w:r>
        <w:rPr>
          <w:rStyle w:val="SubtleEmphasis"/>
          <w:color w:val="auto"/>
        </w:rPr>
        <w:t xml:space="preserve">ispute </w:t>
      </w:r>
      <w:r w:rsidR="00D34C98">
        <w:rPr>
          <w:rStyle w:val="SubtleEmphasis"/>
          <w:color w:val="auto"/>
        </w:rPr>
        <w:t>r</w:t>
      </w:r>
      <w:r>
        <w:rPr>
          <w:rStyle w:val="SubtleEmphasis"/>
          <w:color w:val="auto"/>
        </w:rPr>
        <w:t>esolution activities</w:t>
      </w:r>
    </w:p>
    <w:p w14:paraId="0B677670" w14:textId="1D1D1250" w:rsidR="009132EB" w:rsidRDefault="009132EB" w:rsidP="009132EB">
      <w:pPr>
        <w:pStyle w:val="ListParagraph"/>
        <w:numPr>
          <w:ilvl w:val="0"/>
          <w:numId w:val="1"/>
        </w:numPr>
        <w:rPr>
          <w:rStyle w:val="SubtleEmphasis"/>
          <w:color w:val="auto"/>
        </w:rPr>
      </w:pPr>
      <w:r>
        <w:rPr>
          <w:rStyle w:val="SubtleEmphasis"/>
          <w:color w:val="auto"/>
        </w:rPr>
        <w:t xml:space="preserve">Any forms or instructions the State provides to parents and </w:t>
      </w:r>
      <w:r w:rsidR="006F1010">
        <w:rPr>
          <w:rStyle w:val="SubtleEmphasis"/>
          <w:color w:val="auto"/>
        </w:rPr>
        <w:t>local educational agencies (</w:t>
      </w:r>
      <w:r>
        <w:rPr>
          <w:rStyle w:val="SubtleEmphasis"/>
          <w:color w:val="auto"/>
        </w:rPr>
        <w:t>LEAs</w:t>
      </w:r>
      <w:r w:rsidR="006F1010">
        <w:rPr>
          <w:rStyle w:val="SubtleEmphasis"/>
          <w:color w:val="auto"/>
        </w:rPr>
        <w:t>)</w:t>
      </w:r>
      <w:r>
        <w:rPr>
          <w:rStyle w:val="SubtleEmphasis"/>
          <w:color w:val="auto"/>
        </w:rPr>
        <w:t>/</w:t>
      </w:r>
      <w:r w:rsidR="006F1010">
        <w:rPr>
          <w:rStyle w:val="SubtleEmphasis"/>
          <w:color w:val="auto"/>
        </w:rPr>
        <w:t>early intervention service (</w:t>
      </w:r>
      <w:r>
        <w:rPr>
          <w:rStyle w:val="SubtleEmphasis"/>
          <w:color w:val="auto"/>
        </w:rPr>
        <w:t>EIS</w:t>
      </w:r>
      <w:r w:rsidR="006F1010">
        <w:rPr>
          <w:rStyle w:val="SubtleEmphasis"/>
          <w:color w:val="auto"/>
        </w:rPr>
        <w:t>)</w:t>
      </w:r>
      <w:r>
        <w:rPr>
          <w:rStyle w:val="SubtleEmphasis"/>
          <w:color w:val="auto"/>
        </w:rPr>
        <w:t xml:space="preserve"> providers to request mediation</w:t>
      </w:r>
    </w:p>
    <w:p w14:paraId="1B3768A1" w14:textId="35E20082" w:rsidR="009132EB" w:rsidRPr="003357BC" w:rsidRDefault="009132EB" w:rsidP="009132EB">
      <w:pPr>
        <w:pStyle w:val="ListParagraph"/>
        <w:numPr>
          <w:ilvl w:val="0"/>
          <w:numId w:val="1"/>
        </w:numPr>
        <w:rPr>
          <w:rStyle w:val="SubtleEmphasis"/>
          <w:color w:val="auto"/>
        </w:rPr>
      </w:pPr>
      <w:r>
        <w:rPr>
          <w:rStyle w:val="SubtleEmphasis"/>
          <w:color w:val="auto"/>
        </w:rPr>
        <w:t xml:space="preserve">Description of how the </w:t>
      </w:r>
      <w:r w:rsidR="00D34C98">
        <w:rPr>
          <w:rStyle w:val="SubtleEmphasis"/>
          <w:color w:val="auto"/>
        </w:rPr>
        <w:t>m</w:t>
      </w:r>
      <w:r>
        <w:rPr>
          <w:rStyle w:val="SubtleEmphasis"/>
          <w:color w:val="auto"/>
        </w:rPr>
        <w:t xml:space="preserve">ediation </w:t>
      </w:r>
      <w:r w:rsidR="00D34C98">
        <w:rPr>
          <w:rStyle w:val="SubtleEmphasis"/>
          <w:color w:val="auto"/>
        </w:rPr>
        <w:t>s</w:t>
      </w:r>
      <w:r>
        <w:rPr>
          <w:rStyle w:val="SubtleEmphasis"/>
          <w:color w:val="auto"/>
        </w:rPr>
        <w:t>ystem is established in the State</w:t>
      </w:r>
    </w:p>
    <w:p w14:paraId="37B595F8" w14:textId="77777777" w:rsidR="009132EB" w:rsidRDefault="009132EB" w:rsidP="009132EB">
      <w:pPr>
        <w:pStyle w:val="ListParagraph"/>
        <w:numPr>
          <w:ilvl w:val="0"/>
          <w:numId w:val="1"/>
        </w:numPr>
        <w:rPr>
          <w:rStyle w:val="SubtleEmphasis"/>
          <w:color w:val="auto"/>
        </w:rPr>
      </w:pPr>
      <w:r>
        <w:rPr>
          <w:rStyle w:val="SubtleEmphasis"/>
          <w:color w:val="auto"/>
        </w:rPr>
        <w:t>Evidence</w:t>
      </w:r>
      <w:r w:rsidRPr="003357BC">
        <w:rPr>
          <w:rStyle w:val="SubtleEmphasis"/>
          <w:color w:val="auto"/>
        </w:rPr>
        <w:t xml:space="preserve"> of </w:t>
      </w:r>
      <w:r>
        <w:rPr>
          <w:rStyle w:val="SubtleEmphasis"/>
          <w:color w:val="auto"/>
        </w:rPr>
        <w:t xml:space="preserve">training provided to mediators </w:t>
      </w:r>
    </w:p>
    <w:p w14:paraId="4C472EBF" w14:textId="3A3A4C13" w:rsidR="009132EB" w:rsidRDefault="009132EB" w:rsidP="009132EB">
      <w:pPr>
        <w:pStyle w:val="ListParagraph"/>
        <w:numPr>
          <w:ilvl w:val="0"/>
          <w:numId w:val="1"/>
        </w:numPr>
        <w:rPr>
          <w:rStyle w:val="SubtleEmphasis"/>
          <w:color w:val="auto"/>
        </w:rPr>
      </w:pPr>
      <w:r>
        <w:rPr>
          <w:rStyle w:val="SubtleEmphasis"/>
          <w:color w:val="auto"/>
        </w:rPr>
        <w:t>The State’s</w:t>
      </w:r>
      <w:r w:rsidR="00D34C98">
        <w:rPr>
          <w:rStyle w:val="SubtleEmphasis"/>
          <w:color w:val="auto"/>
        </w:rPr>
        <w:t xml:space="preserve"> IDEA</w:t>
      </w:r>
      <w:r>
        <w:rPr>
          <w:rStyle w:val="SubtleEmphasis"/>
          <w:color w:val="auto"/>
        </w:rPr>
        <w:t xml:space="preserve"> section 618 dispute resolution data</w:t>
      </w:r>
      <w:r w:rsidR="000E45B9">
        <w:rPr>
          <w:rStyle w:val="SubtleEmphasis"/>
          <w:color w:val="auto"/>
        </w:rPr>
        <w:t xml:space="preserve"> </w:t>
      </w:r>
      <w:r w:rsidR="00D34C98">
        <w:rPr>
          <w:rStyle w:val="SubtleEmphasis"/>
          <w:color w:val="auto"/>
        </w:rPr>
        <w:t>(</w:t>
      </w:r>
      <w:r w:rsidR="000E45B9">
        <w:rPr>
          <w:rStyle w:val="SubtleEmphasis"/>
          <w:color w:val="auto"/>
        </w:rPr>
        <w:t>a minimum of 3 years</w:t>
      </w:r>
      <w:r w:rsidR="00D34C98">
        <w:rPr>
          <w:rStyle w:val="SubtleEmphasis"/>
          <w:color w:val="auto"/>
        </w:rPr>
        <w:t>’ data)</w:t>
      </w:r>
    </w:p>
    <w:p w14:paraId="71D10399" w14:textId="0949C226" w:rsidR="00076BC8" w:rsidRPr="009A3753" w:rsidRDefault="00815B51" w:rsidP="009A3753">
      <w:pPr>
        <w:spacing w:after="0"/>
        <w:rPr>
          <w:rFonts w:ascii="Calibri Light" w:hAnsi="Calibri Light"/>
          <w:b/>
          <w:bCs/>
          <w:color w:val="2F5496"/>
          <w:sz w:val="28"/>
          <w:szCs w:val="28"/>
        </w:rPr>
      </w:pPr>
      <w:r>
        <w:br w:type="page"/>
      </w:r>
    </w:p>
    <w:p w14:paraId="4C95F410" w14:textId="03E50575" w:rsidR="00076BC8" w:rsidRPr="006B31AE" w:rsidRDefault="00076BC8" w:rsidP="002F7A1E">
      <w:pPr>
        <w:pStyle w:val="Heading1"/>
        <w:tabs>
          <w:tab w:val="left" w:pos="8014"/>
        </w:tabs>
        <w:spacing w:before="240"/>
        <w:rPr>
          <w:i/>
          <w:iCs/>
        </w:rPr>
      </w:pPr>
      <w:r w:rsidRPr="006B31AE">
        <w:lastRenderedPageBreak/>
        <w:t xml:space="preserve">Overarching Questions </w:t>
      </w:r>
      <w:r w:rsidRPr="005C4A59">
        <w:rPr>
          <w:b w:val="0"/>
          <w:bCs w:val="0"/>
        </w:rPr>
        <w:t xml:space="preserve">(details start on page </w:t>
      </w:r>
      <w:r w:rsidR="00785214">
        <w:rPr>
          <w:b w:val="0"/>
          <w:bCs w:val="0"/>
        </w:rPr>
        <w:t>4</w:t>
      </w:r>
      <w:r w:rsidRPr="005C4A59">
        <w:rPr>
          <w:b w:val="0"/>
          <w:bCs w:val="0"/>
        </w:rPr>
        <w:t>)</w:t>
      </w:r>
      <w:r w:rsidR="002F7A1E">
        <w:rPr>
          <w:b w:val="0"/>
          <w:bCs w:val="0"/>
        </w:rPr>
        <w:tab/>
      </w:r>
    </w:p>
    <w:p w14:paraId="5D15B900" w14:textId="68A23EA0" w:rsidR="00785214" w:rsidRPr="00F60DE0" w:rsidRDefault="0059511B" w:rsidP="00076BC8">
      <w:pPr>
        <w:pStyle w:val="Heading2"/>
        <w:numPr>
          <w:ilvl w:val="0"/>
          <w:numId w:val="24"/>
        </w:numPr>
        <w:spacing w:before="360"/>
        <w:ind w:left="360"/>
        <w:rPr>
          <w:rStyle w:val="Hyperlink"/>
          <w:kern w:val="2"/>
          <w:sz w:val="22"/>
          <w:szCs w:val="22"/>
        </w:rPr>
      </w:pPr>
      <w:hyperlink w:anchor="_How_does_the" w:history="1">
        <w:r w:rsidR="00785214" w:rsidRPr="00F60DE0">
          <w:rPr>
            <w:rStyle w:val="Hyperlink"/>
            <w:color w:val="auto"/>
            <w:sz w:val="22"/>
            <w:szCs w:val="22"/>
          </w:rPr>
          <w:t>How does the State ensure that parties to disputes involving any matter under Part B or Part C of IDEA, including matters arising prior to the filing of a due process complaint, can resolve disputes through a mediation process?</w:t>
        </w:r>
      </w:hyperlink>
      <w:r w:rsidR="00785214" w:rsidRPr="00F60DE0">
        <w:rPr>
          <w:sz w:val="22"/>
          <w:szCs w:val="22"/>
        </w:rPr>
        <w:t xml:space="preserve"> </w:t>
      </w:r>
      <w:r w:rsidR="00785214" w:rsidRPr="00F60DE0">
        <w:rPr>
          <w:sz w:val="22"/>
          <w:szCs w:val="22"/>
        </w:rPr>
        <w:br/>
      </w:r>
      <w:hyperlink r:id="rId17" w:tooltip="Link to 34 C.F.R. § 300.300 " w:history="1">
        <w:r w:rsidR="00785214" w:rsidRPr="00F60DE0">
          <w:rPr>
            <w:rStyle w:val="Hyperlink"/>
            <w:sz w:val="22"/>
            <w:szCs w:val="22"/>
          </w:rPr>
          <w:t>34 C.F.R. §§ 300.300</w:t>
        </w:r>
      </w:hyperlink>
      <w:r w:rsidR="00785214" w:rsidRPr="00F60DE0">
        <w:rPr>
          <w:sz w:val="22"/>
          <w:szCs w:val="22"/>
        </w:rPr>
        <w:t xml:space="preserve"> and </w:t>
      </w:r>
      <w:hyperlink r:id="rId18" w:tooltip="Link to 34 C.F.R. § 300.506" w:history="1">
        <w:r w:rsidR="00785214" w:rsidRPr="00F60DE0">
          <w:rPr>
            <w:rStyle w:val="Hyperlink"/>
            <w:sz w:val="22"/>
            <w:szCs w:val="22"/>
          </w:rPr>
          <w:t>300.506</w:t>
        </w:r>
      </w:hyperlink>
      <w:r w:rsidR="00785214" w:rsidRPr="00F60DE0">
        <w:rPr>
          <w:sz w:val="22"/>
          <w:szCs w:val="22"/>
        </w:rPr>
        <w:t xml:space="preserve">; </w:t>
      </w:r>
      <w:hyperlink r:id="rId19" w:tooltip="Link to 34 C.F.R § 303.431" w:history="1">
        <w:r w:rsidR="00785214" w:rsidRPr="00F60DE0">
          <w:rPr>
            <w:rStyle w:val="Hyperlink"/>
            <w:sz w:val="22"/>
            <w:szCs w:val="22"/>
          </w:rPr>
          <w:t>34 C.F.R § 303.431</w:t>
        </w:r>
      </w:hyperlink>
      <w:r w:rsidR="00785214" w:rsidRPr="00F60DE0">
        <w:rPr>
          <w:rStyle w:val="Hyperlink"/>
          <w:sz w:val="22"/>
          <w:szCs w:val="22"/>
        </w:rPr>
        <w:t>; and</w:t>
      </w:r>
      <w:r w:rsidR="00785214" w:rsidRPr="00F60DE0">
        <w:rPr>
          <w:rStyle w:val="Hyperlink"/>
          <w:bCs w:val="0"/>
          <w:sz w:val="22"/>
          <w:szCs w:val="22"/>
          <w:u w:val="none"/>
        </w:rPr>
        <w:t xml:space="preserve"> </w:t>
      </w:r>
      <w:hyperlink r:id="rId20" w:tooltip="Link to Question A-4 and A-6 the Dispute Resolution Q&amp;A" w:history="1">
        <w:r w:rsidR="00785214" w:rsidRPr="00F60DE0">
          <w:rPr>
            <w:rStyle w:val="Hyperlink"/>
            <w:bCs w:val="0"/>
            <w:sz w:val="22"/>
            <w:szCs w:val="22"/>
          </w:rPr>
          <w:t>Questions A-4 and A-6 of the IDEA Part B Dispute Resolution Procedures Q&amp;A</w:t>
        </w:r>
      </w:hyperlink>
      <w:r w:rsidR="00785214" w:rsidRPr="00F60DE0">
        <w:rPr>
          <w:rStyle w:val="Hyperlink"/>
          <w:bCs w:val="0"/>
          <w:sz w:val="22"/>
          <w:szCs w:val="22"/>
        </w:rPr>
        <w:t xml:space="preserve"> (July 2013)</w:t>
      </w:r>
    </w:p>
    <w:p w14:paraId="569D5B1E" w14:textId="67E1E83A" w:rsidR="00785214" w:rsidRPr="00F60DE0" w:rsidRDefault="0059511B" w:rsidP="00076BC8">
      <w:pPr>
        <w:pStyle w:val="Heading2"/>
        <w:numPr>
          <w:ilvl w:val="0"/>
          <w:numId w:val="24"/>
        </w:numPr>
        <w:spacing w:before="360"/>
        <w:ind w:left="360"/>
        <w:rPr>
          <w:rStyle w:val="Hyperlink"/>
          <w:kern w:val="2"/>
          <w:sz w:val="22"/>
          <w:szCs w:val="22"/>
        </w:rPr>
      </w:pPr>
      <w:hyperlink w:anchor="_How_does_the_1" w:history="1">
        <w:r w:rsidR="00785214" w:rsidRPr="00F60DE0">
          <w:rPr>
            <w:rStyle w:val="Hyperlink"/>
            <w:color w:val="auto"/>
            <w:sz w:val="22"/>
            <w:szCs w:val="22"/>
          </w:rPr>
          <w:t>How does the State ensure that mediation is both voluntary and confidential?</w:t>
        </w:r>
      </w:hyperlink>
      <w:r w:rsidR="00785214" w:rsidRPr="00F60DE0">
        <w:rPr>
          <w:sz w:val="22"/>
          <w:szCs w:val="22"/>
        </w:rPr>
        <w:t xml:space="preserve"> </w:t>
      </w:r>
      <w:r w:rsidR="00785214" w:rsidRPr="00F60DE0">
        <w:rPr>
          <w:sz w:val="22"/>
          <w:szCs w:val="22"/>
        </w:rPr>
        <w:br/>
      </w:r>
      <w:hyperlink r:id="rId21" w:tooltip="Link to 34 C.F.R. § 300.506" w:history="1">
        <w:r w:rsidR="00785214" w:rsidRPr="00F60DE0">
          <w:rPr>
            <w:rStyle w:val="Hyperlink"/>
            <w:sz w:val="22"/>
            <w:szCs w:val="22"/>
          </w:rPr>
          <w:t>34 C.F.R. § 300.506</w:t>
        </w:r>
      </w:hyperlink>
      <w:r w:rsidR="00785214" w:rsidRPr="00F60DE0">
        <w:rPr>
          <w:sz w:val="22"/>
          <w:szCs w:val="22"/>
        </w:rPr>
        <w:t xml:space="preserve">; </w:t>
      </w:r>
      <w:hyperlink r:id="rId22" w:tooltip="Link to 34 C.F.R § 303.431" w:history="1">
        <w:r w:rsidR="00785214" w:rsidRPr="00F60DE0">
          <w:rPr>
            <w:rStyle w:val="Hyperlink"/>
            <w:sz w:val="22"/>
            <w:szCs w:val="22"/>
          </w:rPr>
          <w:t>34 C.F.R § 303.431</w:t>
        </w:r>
      </w:hyperlink>
      <w:r w:rsidR="00785214" w:rsidRPr="00F60DE0">
        <w:rPr>
          <w:rStyle w:val="Hyperlink"/>
          <w:sz w:val="22"/>
          <w:szCs w:val="22"/>
          <w:u w:val="none"/>
        </w:rPr>
        <w:t xml:space="preserve">; and </w:t>
      </w:r>
      <w:hyperlink r:id="rId23" w:tooltip="Link to Question A-25 of the Dispute Resolution Q&amp;A" w:history="1">
        <w:r w:rsidR="00785214" w:rsidRPr="00F60DE0">
          <w:rPr>
            <w:rStyle w:val="Hyperlink"/>
            <w:bCs w:val="0"/>
            <w:sz w:val="22"/>
            <w:szCs w:val="22"/>
          </w:rPr>
          <w:t>Questions A-23 and A-25 of the IDEA Part B Dispute Resolution Procedures Q&amp;A</w:t>
        </w:r>
      </w:hyperlink>
      <w:r w:rsidR="00785214" w:rsidRPr="00F60DE0">
        <w:rPr>
          <w:rStyle w:val="Hyperlink"/>
          <w:bCs w:val="0"/>
          <w:sz w:val="22"/>
          <w:szCs w:val="22"/>
        </w:rPr>
        <w:t xml:space="preserve"> (July 2013)</w:t>
      </w:r>
    </w:p>
    <w:p w14:paraId="1B6CEB73" w14:textId="40CEDE7B" w:rsidR="00785214" w:rsidRPr="00F60DE0" w:rsidRDefault="0059511B" w:rsidP="00076BC8">
      <w:pPr>
        <w:pStyle w:val="Heading2"/>
        <w:numPr>
          <w:ilvl w:val="0"/>
          <w:numId w:val="24"/>
        </w:numPr>
        <w:spacing w:before="360"/>
        <w:ind w:left="360"/>
        <w:rPr>
          <w:rStyle w:val="Hyperlink"/>
          <w:kern w:val="2"/>
          <w:sz w:val="22"/>
          <w:szCs w:val="22"/>
        </w:rPr>
      </w:pPr>
      <w:hyperlink w:anchor="_How_does_the_2" w:history="1">
        <w:r w:rsidR="00785214" w:rsidRPr="00F60DE0">
          <w:rPr>
            <w:rStyle w:val="Hyperlink"/>
            <w:color w:val="auto"/>
            <w:sz w:val="22"/>
            <w:szCs w:val="22"/>
          </w:rPr>
          <w:t>How does the State ensure that mediators are qualified and impartial?</w:t>
        </w:r>
      </w:hyperlink>
      <w:r w:rsidR="00785214" w:rsidRPr="00F60DE0">
        <w:rPr>
          <w:sz w:val="22"/>
          <w:szCs w:val="22"/>
        </w:rPr>
        <w:t xml:space="preserve"> </w:t>
      </w:r>
      <w:r w:rsidR="00785214" w:rsidRPr="00F60DE0">
        <w:rPr>
          <w:sz w:val="22"/>
          <w:szCs w:val="22"/>
        </w:rPr>
        <w:br/>
      </w:r>
      <w:hyperlink r:id="rId24" w:tooltip="Link to 34 C.F.R. § 300.506" w:history="1">
        <w:r w:rsidR="00785214" w:rsidRPr="00F60DE0">
          <w:rPr>
            <w:rStyle w:val="Hyperlink"/>
            <w:sz w:val="22"/>
            <w:szCs w:val="22"/>
          </w:rPr>
          <w:t>34 C.F.R. § 300.506</w:t>
        </w:r>
      </w:hyperlink>
      <w:r w:rsidR="00785214" w:rsidRPr="00F60DE0">
        <w:rPr>
          <w:sz w:val="22"/>
          <w:szCs w:val="22"/>
        </w:rPr>
        <w:t xml:space="preserve">; </w:t>
      </w:r>
      <w:hyperlink r:id="rId25" w:tooltip="Link to 34 C.F.R § 303.431" w:history="1">
        <w:r w:rsidR="00785214" w:rsidRPr="00F60DE0">
          <w:rPr>
            <w:rStyle w:val="Hyperlink"/>
            <w:sz w:val="22"/>
            <w:szCs w:val="22"/>
          </w:rPr>
          <w:t>34 C.F.R § 303.431</w:t>
        </w:r>
      </w:hyperlink>
    </w:p>
    <w:p w14:paraId="50630C3D" w14:textId="20047047" w:rsidR="00785214" w:rsidRPr="00F60DE0" w:rsidRDefault="0059511B" w:rsidP="00076BC8">
      <w:pPr>
        <w:pStyle w:val="Heading2"/>
        <w:numPr>
          <w:ilvl w:val="0"/>
          <w:numId w:val="24"/>
        </w:numPr>
        <w:spacing w:before="360"/>
        <w:ind w:left="360"/>
        <w:rPr>
          <w:rStyle w:val="Hyperlink"/>
          <w:kern w:val="2"/>
          <w:sz w:val="22"/>
          <w:szCs w:val="22"/>
        </w:rPr>
      </w:pPr>
      <w:hyperlink w:anchor="_How_does_the_3" w:history="1">
        <w:r w:rsidR="00785214" w:rsidRPr="00F60DE0">
          <w:rPr>
            <w:rStyle w:val="Hyperlink"/>
            <w:color w:val="auto"/>
            <w:sz w:val="22"/>
            <w:szCs w:val="22"/>
          </w:rPr>
          <w:t>How does the State ensure mediation agreements are enforceable?</w:t>
        </w:r>
      </w:hyperlink>
      <w:r w:rsidR="00785214" w:rsidRPr="00F60DE0">
        <w:rPr>
          <w:sz w:val="22"/>
          <w:szCs w:val="22"/>
        </w:rPr>
        <w:t xml:space="preserve"> </w:t>
      </w:r>
      <w:r w:rsidR="00785214" w:rsidRPr="00F60DE0">
        <w:rPr>
          <w:sz w:val="22"/>
          <w:szCs w:val="22"/>
        </w:rPr>
        <w:br/>
      </w:r>
      <w:hyperlink r:id="rId26" w:tooltip="Link to 34 C.F.R. § 300.506" w:history="1">
        <w:r w:rsidR="00785214" w:rsidRPr="00F60DE0">
          <w:rPr>
            <w:rStyle w:val="Hyperlink"/>
            <w:sz w:val="22"/>
            <w:szCs w:val="22"/>
          </w:rPr>
          <w:t>34 C.F.R. §§ 300.506</w:t>
        </w:r>
      </w:hyperlink>
      <w:r w:rsidR="00785214" w:rsidRPr="00F60DE0">
        <w:rPr>
          <w:sz w:val="22"/>
          <w:szCs w:val="22"/>
        </w:rPr>
        <w:t xml:space="preserve"> and </w:t>
      </w:r>
      <w:hyperlink r:id="rId27" w:tooltip="Link to 34 C.F.R. § 300.537" w:history="1">
        <w:r w:rsidR="00785214" w:rsidRPr="00F60DE0">
          <w:rPr>
            <w:rStyle w:val="Hyperlink"/>
            <w:sz w:val="22"/>
            <w:szCs w:val="22"/>
          </w:rPr>
          <w:t>300.537</w:t>
        </w:r>
      </w:hyperlink>
      <w:r w:rsidR="00785214" w:rsidRPr="00F60DE0">
        <w:rPr>
          <w:sz w:val="22"/>
          <w:szCs w:val="22"/>
        </w:rPr>
        <w:t xml:space="preserve">; </w:t>
      </w:r>
      <w:hyperlink r:id="rId28" w:tooltip="Link to 34 C.F.R § 303.431" w:history="1">
        <w:r w:rsidR="00785214" w:rsidRPr="00F60DE0">
          <w:rPr>
            <w:rStyle w:val="Hyperlink"/>
            <w:sz w:val="22"/>
            <w:szCs w:val="22"/>
          </w:rPr>
          <w:t>34 C.F.R §§ 303.431</w:t>
        </w:r>
      </w:hyperlink>
      <w:r w:rsidR="00785214" w:rsidRPr="00F60DE0">
        <w:rPr>
          <w:rStyle w:val="Hyperlink"/>
          <w:sz w:val="22"/>
          <w:szCs w:val="22"/>
          <w:u w:val="none"/>
        </w:rPr>
        <w:t xml:space="preserve"> and </w:t>
      </w:r>
      <w:hyperlink r:id="rId29" w:tooltip="Link to 34 C.F.R § 303.449" w:history="1">
        <w:r w:rsidR="00785214" w:rsidRPr="00F60DE0">
          <w:rPr>
            <w:rStyle w:val="Hyperlink"/>
            <w:sz w:val="22"/>
            <w:szCs w:val="22"/>
          </w:rPr>
          <w:t>303.449</w:t>
        </w:r>
      </w:hyperlink>
      <w:r w:rsidR="00785214" w:rsidRPr="00F60DE0">
        <w:rPr>
          <w:rStyle w:val="Hyperlink"/>
          <w:sz w:val="22"/>
          <w:szCs w:val="22"/>
          <w:u w:val="none"/>
        </w:rPr>
        <w:t xml:space="preserve">; and </w:t>
      </w:r>
      <w:hyperlink r:id="rId30" w:tooltip="Link to Question A-27 and A-28 of the Dispute Resolution Q&amp;A" w:history="1">
        <w:r w:rsidR="00785214" w:rsidRPr="00F60DE0">
          <w:rPr>
            <w:rStyle w:val="Hyperlink"/>
            <w:bCs w:val="0"/>
            <w:sz w:val="22"/>
            <w:szCs w:val="22"/>
          </w:rPr>
          <w:t>Questions A-27 and A-28 of the IDEA Part B Dispute Resolution Procedures Q&amp;A</w:t>
        </w:r>
      </w:hyperlink>
      <w:r w:rsidR="00785214" w:rsidRPr="00F60DE0">
        <w:rPr>
          <w:rStyle w:val="Hyperlink"/>
          <w:bCs w:val="0"/>
          <w:sz w:val="22"/>
          <w:szCs w:val="22"/>
        </w:rPr>
        <w:t xml:space="preserve"> (July 2013)</w:t>
      </w:r>
    </w:p>
    <w:p w14:paraId="4B3ED0A6" w14:textId="77777777" w:rsidR="002F7A1E" w:rsidRDefault="00076BC8" w:rsidP="00F60DE0">
      <w:pPr>
        <w:pStyle w:val="Heading2"/>
        <w:spacing w:before="360"/>
        <w:ind w:left="360"/>
        <w:sectPr w:rsidR="002F7A1E" w:rsidSect="005F043C">
          <w:headerReference w:type="even" r:id="rId31"/>
          <w:headerReference w:type="default" r:id="rId32"/>
          <w:footerReference w:type="default" r:id="rId33"/>
          <w:pgSz w:w="12240" w:h="15840"/>
          <w:pgMar w:top="720" w:right="720" w:bottom="720" w:left="720" w:header="720" w:footer="720" w:gutter="0"/>
          <w:cols w:space="720"/>
          <w:titlePg/>
          <w:docGrid w:linePitch="360"/>
        </w:sectPr>
      </w:pPr>
      <w:r>
        <w:br w:type="page"/>
      </w:r>
    </w:p>
    <w:tbl>
      <w:tblPr>
        <w:tblStyle w:val="TableGrid"/>
        <w:tblW w:w="14400" w:type="dxa"/>
        <w:tblInd w:w="-5" w:type="dxa"/>
        <w:tblLook w:val="04A0" w:firstRow="1" w:lastRow="0" w:firstColumn="1" w:lastColumn="0" w:noHBand="0" w:noVBand="1"/>
      </w:tblPr>
      <w:tblGrid>
        <w:gridCol w:w="14400"/>
      </w:tblGrid>
      <w:tr w:rsidR="002F7A1E" w:rsidRPr="002F7A1E" w14:paraId="78AD98DD" w14:textId="77777777" w:rsidTr="001A2019">
        <w:tc>
          <w:tcPr>
            <w:tcW w:w="14400" w:type="dxa"/>
            <w:shd w:val="clear" w:color="auto" w:fill="D9E2F3" w:themeFill="accent1" w:themeFillTint="33"/>
          </w:tcPr>
          <w:p w14:paraId="67E93545" w14:textId="77777777" w:rsidR="002F7A1E" w:rsidRPr="002F7A1E" w:rsidRDefault="002F7A1E" w:rsidP="002F7A1E">
            <w:pPr>
              <w:pStyle w:val="Heading2"/>
              <w:numPr>
                <w:ilvl w:val="0"/>
                <w:numId w:val="3"/>
              </w:numPr>
              <w:spacing w:before="240" w:after="240"/>
              <w:ind w:left="517"/>
              <w:rPr>
                <w:bCs w:val="0"/>
              </w:rPr>
            </w:pPr>
            <w:bookmarkStart w:id="9" w:name="_How_does_the"/>
            <w:bookmarkEnd w:id="6"/>
            <w:bookmarkEnd w:id="9"/>
            <w:r w:rsidRPr="002F7A1E">
              <w:t xml:space="preserve">How does the State ensure that parties to disputes involving any matter under Part B or Part C of IDEA, including matters arising prior to the filing of a due process complaint, can resolve disputes through a mediation process? </w:t>
            </w:r>
            <w:r w:rsidRPr="002F7A1E">
              <w:br/>
            </w:r>
            <w:hyperlink r:id="rId34" w:tooltip="Link to 34 C.F.R. § 300.300 " w:history="1">
              <w:r w:rsidRPr="002F7A1E">
                <w:rPr>
                  <w:rStyle w:val="Hyperlink"/>
                </w:rPr>
                <w:t>34 C.F.R. §§ 300.300</w:t>
              </w:r>
            </w:hyperlink>
            <w:r w:rsidRPr="002F7A1E">
              <w:t xml:space="preserve"> and </w:t>
            </w:r>
            <w:hyperlink r:id="rId35" w:tooltip="Link to 34 C.F.R. § 300.506" w:history="1">
              <w:r w:rsidRPr="002F7A1E">
                <w:rPr>
                  <w:rStyle w:val="Hyperlink"/>
                </w:rPr>
                <w:t>300.506</w:t>
              </w:r>
            </w:hyperlink>
            <w:r w:rsidRPr="002F7A1E">
              <w:t xml:space="preserve">; </w:t>
            </w:r>
            <w:hyperlink r:id="rId36" w:tooltip="Link to 34 C.F.R § 303.431" w:history="1">
              <w:r w:rsidRPr="002F7A1E">
                <w:rPr>
                  <w:rStyle w:val="Hyperlink"/>
                </w:rPr>
                <w:t>34 C.F.R § 303.431</w:t>
              </w:r>
            </w:hyperlink>
            <w:r w:rsidRPr="002F7A1E">
              <w:rPr>
                <w:rStyle w:val="Hyperlink"/>
              </w:rPr>
              <w:t xml:space="preserve">; </w:t>
            </w:r>
            <w:r w:rsidRPr="002F7A1E">
              <w:rPr>
                <w:rStyle w:val="Hyperlink"/>
                <w:u w:val="none"/>
              </w:rPr>
              <w:t>and</w:t>
            </w:r>
            <w:r w:rsidRPr="002F7A1E">
              <w:rPr>
                <w:rStyle w:val="Hyperlink"/>
                <w:bCs w:val="0"/>
                <w:u w:val="none"/>
              </w:rPr>
              <w:t xml:space="preserve"> </w:t>
            </w:r>
            <w:hyperlink r:id="rId37" w:tooltip="Link to Question A-4 and A-6 the Dispute Resolution Q&amp;A" w:history="1">
              <w:r w:rsidRPr="002F7A1E">
                <w:rPr>
                  <w:rStyle w:val="Hyperlink"/>
                  <w:bCs w:val="0"/>
                </w:rPr>
                <w:t>Questions A-4 and A-6 of the IDEA Part B Dispute Resolution Procedures Q&amp;A</w:t>
              </w:r>
            </w:hyperlink>
            <w:r w:rsidRPr="002F7A1E">
              <w:rPr>
                <w:rStyle w:val="Hyperlink"/>
                <w:bCs w:val="0"/>
              </w:rPr>
              <w:t xml:space="preserve"> (July 2013)</w:t>
            </w:r>
          </w:p>
        </w:tc>
      </w:tr>
      <w:tr w:rsidR="002F7A1E" w:rsidRPr="002F7A1E" w14:paraId="77B7AA00" w14:textId="77777777" w:rsidTr="001A2019">
        <w:tc>
          <w:tcPr>
            <w:tcW w:w="14400" w:type="dxa"/>
          </w:tcPr>
          <w:p w14:paraId="247A0251" w14:textId="50B44421" w:rsidR="002F7A1E" w:rsidRPr="002F7A1E" w:rsidRDefault="002F7A1E" w:rsidP="002F7A1E">
            <w:pPr>
              <w:pStyle w:val="Heading2"/>
              <w:spacing w:before="240" w:after="240"/>
              <w:ind w:left="517"/>
            </w:pPr>
            <w:r>
              <w:t>Overall Comments and Notes:</w:t>
            </w:r>
          </w:p>
        </w:tc>
      </w:tr>
    </w:tbl>
    <w:p w14:paraId="02DC23E4" w14:textId="0FD57A2C" w:rsidR="006C009E" w:rsidRDefault="002F2C50" w:rsidP="006C009E">
      <w:pPr>
        <w:pStyle w:val="Heading2"/>
        <w:rPr>
          <w:sz w:val="22"/>
          <w:szCs w:val="22"/>
        </w:rPr>
      </w:pPr>
      <w:r>
        <w:rPr>
          <w:sz w:val="22"/>
          <w:szCs w:val="22"/>
        </w:rPr>
        <w:t>General I</w:t>
      </w:r>
      <w:r w:rsidR="002F7A1E">
        <w:rPr>
          <w:sz w:val="22"/>
          <w:szCs w:val="22"/>
        </w:rPr>
        <w:t>n</w:t>
      </w:r>
      <w:r>
        <w:rPr>
          <w:sz w:val="22"/>
          <w:szCs w:val="22"/>
        </w:rPr>
        <w:t>formation</w:t>
      </w:r>
      <w:r w:rsidR="006C009E">
        <w:rPr>
          <w:sz w:val="22"/>
          <w:szCs w:val="22"/>
        </w:rPr>
        <w:t xml:space="preserve"> </w:t>
      </w:r>
    </w:p>
    <w:tbl>
      <w:tblPr>
        <w:tblStyle w:val="TableGrid"/>
        <w:tblW w:w="5000" w:type="pct"/>
        <w:tblLook w:val="04A0" w:firstRow="1" w:lastRow="0" w:firstColumn="1" w:lastColumn="0" w:noHBand="0" w:noVBand="1"/>
      </w:tblPr>
      <w:tblGrid>
        <w:gridCol w:w="5022"/>
        <w:gridCol w:w="2043"/>
        <w:gridCol w:w="2850"/>
        <w:gridCol w:w="2859"/>
        <w:gridCol w:w="1842"/>
      </w:tblGrid>
      <w:tr w:rsidR="002F7A1E" w:rsidRPr="00EA2310" w14:paraId="2EAB10EC" w14:textId="77777777" w:rsidTr="001A2019">
        <w:trPr>
          <w:tblHeader/>
        </w:trPr>
        <w:tc>
          <w:tcPr>
            <w:tcW w:w="1718" w:type="pct"/>
            <w:shd w:val="clear" w:color="auto" w:fill="D9E2F3" w:themeFill="accent1" w:themeFillTint="33"/>
          </w:tcPr>
          <w:p w14:paraId="1B7B0C11" w14:textId="4D973418" w:rsidR="002F7A1E" w:rsidRPr="00EA2310" w:rsidRDefault="002F7A1E" w:rsidP="00DE14EB">
            <w:pPr>
              <w:rPr>
                <w:kern w:val="2"/>
              </w:rPr>
            </w:pPr>
          </w:p>
        </w:tc>
        <w:tc>
          <w:tcPr>
            <w:tcW w:w="699" w:type="pct"/>
            <w:shd w:val="clear" w:color="auto" w:fill="D9E2F3" w:themeFill="accent1" w:themeFillTint="33"/>
          </w:tcPr>
          <w:p w14:paraId="5A8A9A00" w14:textId="77777777" w:rsidR="002F7A1E" w:rsidRPr="00EA2310" w:rsidRDefault="002F7A1E" w:rsidP="00DE14EB">
            <w:pPr>
              <w:rPr>
                <w:kern w:val="2"/>
              </w:rPr>
            </w:pPr>
            <w:r w:rsidRPr="00EA2310">
              <w:rPr>
                <w:b/>
                <w:bCs/>
                <w:color w:val="002060"/>
                <w:sz w:val="24"/>
                <w:szCs w:val="24"/>
              </w:rPr>
              <w:t>Staff Assigned</w:t>
            </w:r>
          </w:p>
        </w:tc>
        <w:tc>
          <w:tcPr>
            <w:tcW w:w="975" w:type="pct"/>
            <w:shd w:val="clear" w:color="auto" w:fill="D9E2F3" w:themeFill="accent1" w:themeFillTint="33"/>
          </w:tcPr>
          <w:p w14:paraId="1242EA30" w14:textId="77777777" w:rsidR="002F7A1E" w:rsidRPr="00EA2310" w:rsidRDefault="002F7A1E"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2C1EF467" w14:textId="77777777" w:rsidR="002F7A1E" w:rsidRPr="00EA2310" w:rsidRDefault="002F7A1E" w:rsidP="00DE14EB">
            <w:pPr>
              <w:rPr>
                <w:kern w:val="2"/>
              </w:rPr>
            </w:pPr>
            <w:r w:rsidRPr="00EA2310">
              <w:rPr>
                <w:b/>
                <w:bCs/>
                <w:color w:val="002060"/>
                <w:sz w:val="24"/>
                <w:szCs w:val="24"/>
              </w:rPr>
              <w:t>Notes</w:t>
            </w:r>
          </w:p>
        </w:tc>
        <w:tc>
          <w:tcPr>
            <w:tcW w:w="630" w:type="pct"/>
            <w:shd w:val="clear" w:color="auto" w:fill="D9E2F3" w:themeFill="accent1" w:themeFillTint="33"/>
          </w:tcPr>
          <w:p w14:paraId="3A92D967" w14:textId="77777777" w:rsidR="002F7A1E" w:rsidRPr="00EA2310" w:rsidRDefault="002F7A1E" w:rsidP="00DE14EB">
            <w:pPr>
              <w:rPr>
                <w:kern w:val="2"/>
              </w:rPr>
            </w:pPr>
            <w:r w:rsidRPr="00EA2310">
              <w:rPr>
                <w:b/>
                <w:bCs/>
                <w:color w:val="002060"/>
                <w:sz w:val="24"/>
                <w:szCs w:val="24"/>
              </w:rPr>
              <w:t>Complete</w:t>
            </w:r>
          </w:p>
        </w:tc>
      </w:tr>
      <w:tr w:rsidR="002F7A1E" w:rsidRPr="00EA2310" w14:paraId="708DBB4A" w14:textId="77777777" w:rsidTr="001A2019">
        <w:tc>
          <w:tcPr>
            <w:tcW w:w="1718" w:type="pct"/>
          </w:tcPr>
          <w:p w14:paraId="34F9C7ED" w14:textId="77777777" w:rsidR="002F7A1E" w:rsidRDefault="002F7A1E" w:rsidP="001A2019">
            <w:pPr>
              <w:pStyle w:val="ListParagraph"/>
              <w:numPr>
                <w:ilvl w:val="0"/>
                <w:numId w:val="26"/>
              </w:numPr>
              <w:ind w:left="247" w:hanging="270"/>
            </w:pPr>
            <w:r>
              <w:t>Parties may request mediation to resolve disputes about any matter under Part B or Part C of IDEA.</w:t>
            </w:r>
          </w:p>
          <w:p w14:paraId="6D778FC2" w14:textId="77777777" w:rsidR="002F7A1E" w:rsidRDefault="002F7A1E" w:rsidP="001A2019">
            <w:pPr>
              <w:pStyle w:val="ListParagraph"/>
              <w:numPr>
                <w:ilvl w:val="1"/>
                <w:numId w:val="26"/>
              </w:numPr>
              <w:ind w:left="607"/>
            </w:pPr>
            <w:r>
              <w:t>LEAs, however, may not use mediation to:</w:t>
            </w:r>
          </w:p>
          <w:p w14:paraId="1ED2FC51" w14:textId="77777777" w:rsidR="002F7A1E" w:rsidRDefault="002F7A1E" w:rsidP="001A2019">
            <w:pPr>
              <w:pStyle w:val="ListParagraph"/>
              <w:numPr>
                <w:ilvl w:val="2"/>
                <w:numId w:val="26"/>
              </w:numPr>
              <w:ind w:left="967"/>
            </w:pPr>
            <w:r>
              <w:t xml:space="preserve">override a parent’s failure to respond to a request for, or refusal to consent to, the initial provision of special education and related services; a parent’s revocation of consent for the continued provision of special education and related services; </w:t>
            </w:r>
          </w:p>
          <w:p w14:paraId="73B4F2AA" w14:textId="79E5BB5E" w:rsidR="002F7A1E" w:rsidRPr="00114803" w:rsidRDefault="002F7A1E" w:rsidP="001A2019">
            <w:pPr>
              <w:pStyle w:val="ListParagraph"/>
              <w:numPr>
                <w:ilvl w:val="2"/>
                <w:numId w:val="26"/>
              </w:numPr>
              <w:ind w:left="967"/>
              <w:rPr>
                <w:kern w:val="2"/>
              </w:rPr>
            </w:pPr>
            <w:r>
              <w:t>a parent’s refusal to consent, or failure to respond to a request to provide consent, to an initial evaluation or reevaluation of a child who is home schooled or parentally-placed in a private school at parental expense.</w:t>
            </w:r>
          </w:p>
        </w:tc>
        <w:tc>
          <w:tcPr>
            <w:tcW w:w="699" w:type="pct"/>
          </w:tcPr>
          <w:p w14:paraId="7FCE6827" w14:textId="77777777" w:rsidR="002F7A1E" w:rsidRPr="00EA2310" w:rsidRDefault="002F7A1E" w:rsidP="00DE14EB">
            <w:pPr>
              <w:ind w:left="360"/>
              <w:rPr>
                <w:kern w:val="2"/>
              </w:rPr>
            </w:pPr>
          </w:p>
        </w:tc>
        <w:tc>
          <w:tcPr>
            <w:tcW w:w="975" w:type="pct"/>
          </w:tcPr>
          <w:p w14:paraId="2C7E9EE0" w14:textId="77777777" w:rsidR="002F7A1E" w:rsidRPr="00EA2310" w:rsidRDefault="002F7A1E" w:rsidP="00DE14EB">
            <w:pPr>
              <w:ind w:left="360"/>
              <w:rPr>
                <w:kern w:val="2"/>
              </w:rPr>
            </w:pPr>
          </w:p>
        </w:tc>
        <w:tc>
          <w:tcPr>
            <w:tcW w:w="978" w:type="pct"/>
          </w:tcPr>
          <w:p w14:paraId="10A1B0D9" w14:textId="77777777" w:rsidR="002F7A1E" w:rsidRPr="00EA2310" w:rsidRDefault="002F7A1E" w:rsidP="00DE14EB">
            <w:pPr>
              <w:ind w:left="360"/>
              <w:rPr>
                <w:kern w:val="2"/>
              </w:rPr>
            </w:pPr>
          </w:p>
        </w:tc>
        <w:tc>
          <w:tcPr>
            <w:tcW w:w="630" w:type="pct"/>
          </w:tcPr>
          <w:p w14:paraId="260A3486" w14:textId="77777777" w:rsidR="002F7A1E" w:rsidRPr="00EA2310" w:rsidRDefault="002F7A1E" w:rsidP="00DE14EB">
            <w:pPr>
              <w:ind w:left="360"/>
              <w:rPr>
                <w:kern w:val="2"/>
              </w:rPr>
            </w:pPr>
          </w:p>
        </w:tc>
      </w:tr>
      <w:tr w:rsidR="002F7A1E" w:rsidRPr="00EA2310" w14:paraId="34B0F75A" w14:textId="77777777" w:rsidTr="001A2019">
        <w:tc>
          <w:tcPr>
            <w:tcW w:w="1718" w:type="pct"/>
          </w:tcPr>
          <w:p w14:paraId="0856F215" w14:textId="05A24011" w:rsidR="002F7A1E" w:rsidRPr="00114803" w:rsidRDefault="002F7A1E" w:rsidP="001A2019">
            <w:pPr>
              <w:pStyle w:val="ListParagraph"/>
              <w:numPr>
                <w:ilvl w:val="0"/>
                <w:numId w:val="12"/>
              </w:numPr>
              <w:ind w:left="247" w:hanging="270"/>
              <w:rPr>
                <w:kern w:val="2"/>
              </w:rPr>
            </w:pPr>
            <w:r>
              <w:t>Mediation must be made available to parents and public agencies.</w:t>
            </w:r>
          </w:p>
        </w:tc>
        <w:tc>
          <w:tcPr>
            <w:tcW w:w="699" w:type="pct"/>
          </w:tcPr>
          <w:p w14:paraId="0A91CE33" w14:textId="77777777" w:rsidR="002F7A1E" w:rsidRPr="00EA2310" w:rsidRDefault="002F7A1E" w:rsidP="00DE14EB">
            <w:pPr>
              <w:ind w:left="360"/>
              <w:rPr>
                <w:kern w:val="2"/>
              </w:rPr>
            </w:pPr>
          </w:p>
        </w:tc>
        <w:tc>
          <w:tcPr>
            <w:tcW w:w="975" w:type="pct"/>
          </w:tcPr>
          <w:p w14:paraId="16A02158" w14:textId="77777777" w:rsidR="002F7A1E" w:rsidRPr="00EA2310" w:rsidRDefault="002F7A1E" w:rsidP="00DE14EB">
            <w:pPr>
              <w:ind w:left="360"/>
              <w:rPr>
                <w:kern w:val="2"/>
              </w:rPr>
            </w:pPr>
          </w:p>
        </w:tc>
        <w:tc>
          <w:tcPr>
            <w:tcW w:w="978" w:type="pct"/>
          </w:tcPr>
          <w:p w14:paraId="182BE3E5" w14:textId="77777777" w:rsidR="002F7A1E" w:rsidRPr="00EA2310" w:rsidRDefault="002F7A1E" w:rsidP="00DE14EB">
            <w:pPr>
              <w:ind w:left="360"/>
              <w:rPr>
                <w:kern w:val="2"/>
              </w:rPr>
            </w:pPr>
          </w:p>
        </w:tc>
        <w:tc>
          <w:tcPr>
            <w:tcW w:w="630" w:type="pct"/>
          </w:tcPr>
          <w:p w14:paraId="66D28123" w14:textId="77777777" w:rsidR="002F7A1E" w:rsidRPr="00EA2310" w:rsidRDefault="002F7A1E" w:rsidP="00DE14EB">
            <w:pPr>
              <w:ind w:left="360"/>
              <w:rPr>
                <w:kern w:val="2"/>
              </w:rPr>
            </w:pPr>
          </w:p>
        </w:tc>
      </w:tr>
      <w:tr w:rsidR="002F7A1E" w:rsidRPr="00EA2310" w14:paraId="3AADAA16" w14:textId="77777777" w:rsidTr="001A2019">
        <w:tc>
          <w:tcPr>
            <w:tcW w:w="1718" w:type="pct"/>
          </w:tcPr>
          <w:p w14:paraId="16E8D3EC" w14:textId="486D3611" w:rsidR="002F7A1E" w:rsidRPr="00193B17" w:rsidRDefault="002F7A1E" w:rsidP="002F7A1E">
            <w:pPr>
              <w:pStyle w:val="ListParagraph"/>
              <w:numPr>
                <w:ilvl w:val="0"/>
                <w:numId w:val="26"/>
              </w:numPr>
              <w:ind w:left="247" w:hanging="270"/>
            </w:pPr>
            <w:r w:rsidRPr="002E352F">
              <w:t xml:space="preserve">Each public agency must ensure that procedures are established and implemented to allow parties to resolve disputes through a mediation process involving </w:t>
            </w:r>
            <w:r w:rsidRPr="002E352F">
              <w:rPr>
                <w:b/>
                <w:bCs/>
                <w:u w:val="single"/>
              </w:rPr>
              <w:t>any</w:t>
            </w:r>
            <w:r w:rsidRPr="002E352F">
              <w:t xml:space="preserve"> matter under Part B or C, including matters arising prior to the filing of a due process complaint. A State must not require a due process complaint to be filed before a party can request mediation. This requirement should be explained in the procedural safeguards notice distributed to parents.</w:t>
            </w:r>
          </w:p>
        </w:tc>
        <w:tc>
          <w:tcPr>
            <w:tcW w:w="699" w:type="pct"/>
          </w:tcPr>
          <w:p w14:paraId="7D16B309" w14:textId="77777777" w:rsidR="002F7A1E" w:rsidRPr="00EA2310" w:rsidRDefault="002F7A1E" w:rsidP="002F7A1E">
            <w:pPr>
              <w:ind w:left="360"/>
              <w:rPr>
                <w:kern w:val="2"/>
              </w:rPr>
            </w:pPr>
          </w:p>
        </w:tc>
        <w:tc>
          <w:tcPr>
            <w:tcW w:w="975" w:type="pct"/>
          </w:tcPr>
          <w:p w14:paraId="6ADF6A36" w14:textId="77777777" w:rsidR="002F7A1E" w:rsidRPr="00EA2310" w:rsidRDefault="002F7A1E" w:rsidP="002F7A1E">
            <w:pPr>
              <w:ind w:left="360"/>
              <w:rPr>
                <w:kern w:val="2"/>
              </w:rPr>
            </w:pPr>
          </w:p>
        </w:tc>
        <w:tc>
          <w:tcPr>
            <w:tcW w:w="978" w:type="pct"/>
          </w:tcPr>
          <w:p w14:paraId="17FA82E5" w14:textId="77777777" w:rsidR="002F7A1E" w:rsidRPr="00EA2310" w:rsidRDefault="002F7A1E" w:rsidP="002F7A1E">
            <w:pPr>
              <w:ind w:left="360"/>
              <w:rPr>
                <w:kern w:val="2"/>
              </w:rPr>
            </w:pPr>
          </w:p>
        </w:tc>
        <w:tc>
          <w:tcPr>
            <w:tcW w:w="630" w:type="pct"/>
          </w:tcPr>
          <w:p w14:paraId="007C469D" w14:textId="77777777" w:rsidR="002F7A1E" w:rsidRPr="00EA2310" w:rsidRDefault="002F7A1E" w:rsidP="002F7A1E">
            <w:pPr>
              <w:ind w:left="360"/>
              <w:rPr>
                <w:kern w:val="2"/>
              </w:rPr>
            </w:pPr>
          </w:p>
        </w:tc>
      </w:tr>
      <w:tr w:rsidR="002F7A1E" w:rsidRPr="00EA2310" w14:paraId="6172CE67" w14:textId="77777777" w:rsidTr="001A2019">
        <w:tc>
          <w:tcPr>
            <w:tcW w:w="1718" w:type="pct"/>
          </w:tcPr>
          <w:p w14:paraId="218F9FC7" w14:textId="0394860A" w:rsidR="002F7A1E" w:rsidRPr="00193B17" w:rsidRDefault="002F7A1E" w:rsidP="002F7A1E">
            <w:pPr>
              <w:pStyle w:val="ListParagraph"/>
              <w:numPr>
                <w:ilvl w:val="0"/>
                <w:numId w:val="26"/>
              </w:numPr>
              <w:ind w:left="247" w:hanging="270"/>
            </w:pPr>
            <w:r w:rsidRPr="002E352F">
              <w:t>The State must bear the cost of the mediation process.</w:t>
            </w:r>
          </w:p>
        </w:tc>
        <w:tc>
          <w:tcPr>
            <w:tcW w:w="699" w:type="pct"/>
          </w:tcPr>
          <w:p w14:paraId="1DF153B6" w14:textId="77777777" w:rsidR="002F7A1E" w:rsidRPr="00EA2310" w:rsidRDefault="002F7A1E" w:rsidP="002F7A1E">
            <w:pPr>
              <w:ind w:left="360"/>
              <w:rPr>
                <w:kern w:val="2"/>
              </w:rPr>
            </w:pPr>
          </w:p>
        </w:tc>
        <w:tc>
          <w:tcPr>
            <w:tcW w:w="975" w:type="pct"/>
          </w:tcPr>
          <w:p w14:paraId="4E252C5B" w14:textId="77777777" w:rsidR="002F7A1E" w:rsidRPr="00EA2310" w:rsidRDefault="002F7A1E" w:rsidP="002F7A1E">
            <w:pPr>
              <w:ind w:left="360"/>
              <w:rPr>
                <w:kern w:val="2"/>
              </w:rPr>
            </w:pPr>
          </w:p>
        </w:tc>
        <w:tc>
          <w:tcPr>
            <w:tcW w:w="978" w:type="pct"/>
          </w:tcPr>
          <w:p w14:paraId="03238497" w14:textId="77777777" w:rsidR="002F7A1E" w:rsidRPr="00EA2310" w:rsidRDefault="002F7A1E" w:rsidP="002F7A1E">
            <w:pPr>
              <w:ind w:left="360"/>
              <w:rPr>
                <w:kern w:val="2"/>
              </w:rPr>
            </w:pPr>
          </w:p>
        </w:tc>
        <w:tc>
          <w:tcPr>
            <w:tcW w:w="630" w:type="pct"/>
          </w:tcPr>
          <w:p w14:paraId="04A24D0E" w14:textId="77777777" w:rsidR="002F7A1E" w:rsidRPr="00EA2310" w:rsidRDefault="002F7A1E" w:rsidP="002F7A1E">
            <w:pPr>
              <w:ind w:left="360"/>
              <w:rPr>
                <w:kern w:val="2"/>
              </w:rPr>
            </w:pPr>
          </w:p>
        </w:tc>
      </w:tr>
    </w:tbl>
    <w:p w14:paraId="0BBCB418" w14:textId="6155A27B" w:rsidR="002F7A1E" w:rsidRDefault="002F7A1E" w:rsidP="002F7A1E"/>
    <w:p w14:paraId="15BFA115" w14:textId="2F093CF3" w:rsidR="00D14FA9" w:rsidRDefault="00D14FA9" w:rsidP="00D14FA9">
      <w:pPr>
        <w:pStyle w:val="Heading3"/>
      </w:pPr>
      <w:r>
        <w:t>Possible Follow-up Questions</w:t>
      </w:r>
    </w:p>
    <w:tbl>
      <w:tblPr>
        <w:tblStyle w:val="TableGrid"/>
        <w:tblW w:w="5000" w:type="pct"/>
        <w:tblLook w:val="04A0" w:firstRow="1" w:lastRow="0" w:firstColumn="1" w:lastColumn="0" w:noHBand="0" w:noVBand="1"/>
      </w:tblPr>
      <w:tblGrid>
        <w:gridCol w:w="5021"/>
        <w:gridCol w:w="2105"/>
        <w:gridCol w:w="2789"/>
        <w:gridCol w:w="2859"/>
        <w:gridCol w:w="1842"/>
      </w:tblGrid>
      <w:tr w:rsidR="00547D46" w:rsidRPr="00EA2310" w14:paraId="647ECEB1" w14:textId="77777777" w:rsidTr="00547D46">
        <w:trPr>
          <w:tblHeader/>
        </w:trPr>
        <w:tc>
          <w:tcPr>
            <w:tcW w:w="1718" w:type="pct"/>
            <w:shd w:val="clear" w:color="auto" w:fill="D9E2F3" w:themeFill="accent1" w:themeFillTint="33"/>
          </w:tcPr>
          <w:p w14:paraId="4C5F45D1" w14:textId="77777777" w:rsidR="00547D46" w:rsidRPr="00EA2310" w:rsidRDefault="00547D46" w:rsidP="00DE14EB">
            <w:pPr>
              <w:rPr>
                <w:kern w:val="2"/>
              </w:rPr>
            </w:pPr>
            <w:r>
              <w:rPr>
                <w:b/>
                <w:bCs/>
                <w:color w:val="002060"/>
                <w:sz w:val="24"/>
                <w:szCs w:val="24"/>
              </w:rPr>
              <w:t>Follow-up Questions</w:t>
            </w:r>
          </w:p>
        </w:tc>
        <w:tc>
          <w:tcPr>
            <w:tcW w:w="720" w:type="pct"/>
            <w:shd w:val="clear" w:color="auto" w:fill="D9E2F3" w:themeFill="accent1" w:themeFillTint="33"/>
          </w:tcPr>
          <w:p w14:paraId="7E0639EA" w14:textId="77777777" w:rsidR="00547D46" w:rsidRPr="00EA2310" w:rsidRDefault="00547D46" w:rsidP="00DE14EB">
            <w:pPr>
              <w:rPr>
                <w:kern w:val="2"/>
              </w:rPr>
            </w:pPr>
            <w:r w:rsidRPr="00EA2310">
              <w:rPr>
                <w:b/>
                <w:bCs/>
                <w:color w:val="002060"/>
                <w:sz w:val="24"/>
                <w:szCs w:val="24"/>
              </w:rPr>
              <w:t>Staff Assigned</w:t>
            </w:r>
          </w:p>
        </w:tc>
        <w:tc>
          <w:tcPr>
            <w:tcW w:w="954" w:type="pct"/>
            <w:shd w:val="clear" w:color="auto" w:fill="D9E2F3" w:themeFill="accent1" w:themeFillTint="33"/>
          </w:tcPr>
          <w:p w14:paraId="4FE8C1CA" w14:textId="77777777" w:rsidR="00547D46" w:rsidRPr="00EA2310" w:rsidRDefault="00547D46"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2F5F3EEC" w14:textId="77777777" w:rsidR="00547D46" w:rsidRPr="00EA2310" w:rsidRDefault="00547D46" w:rsidP="00DE14EB">
            <w:pPr>
              <w:rPr>
                <w:kern w:val="2"/>
              </w:rPr>
            </w:pPr>
            <w:r w:rsidRPr="00EA2310">
              <w:rPr>
                <w:b/>
                <w:bCs/>
                <w:color w:val="002060"/>
                <w:sz w:val="24"/>
                <w:szCs w:val="24"/>
              </w:rPr>
              <w:t>Notes</w:t>
            </w:r>
          </w:p>
        </w:tc>
        <w:tc>
          <w:tcPr>
            <w:tcW w:w="630" w:type="pct"/>
            <w:shd w:val="clear" w:color="auto" w:fill="D9E2F3" w:themeFill="accent1" w:themeFillTint="33"/>
          </w:tcPr>
          <w:p w14:paraId="73FDA3B8" w14:textId="77777777" w:rsidR="00547D46" w:rsidRPr="00EA2310" w:rsidRDefault="00547D46" w:rsidP="00DE14EB">
            <w:pPr>
              <w:rPr>
                <w:kern w:val="2"/>
              </w:rPr>
            </w:pPr>
            <w:r w:rsidRPr="00EA2310">
              <w:rPr>
                <w:b/>
                <w:bCs/>
                <w:color w:val="002060"/>
                <w:sz w:val="24"/>
                <w:szCs w:val="24"/>
              </w:rPr>
              <w:t>Complete</w:t>
            </w:r>
          </w:p>
        </w:tc>
      </w:tr>
      <w:tr w:rsidR="00547D46" w:rsidRPr="00EA2310" w14:paraId="20074FE7" w14:textId="77777777" w:rsidTr="00547D46">
        <w:tc>
          <w:tcPr>
            <w:tcW w:w="1718" w:type="pct"/>
          </w:tcPr>
          <w:p w14:paraId="6FCC3816" w14:textId="15790384" w:rsidR="00547D46" w:rsidRPr="00114803" w:rsidRDefault="00547D46" w:rsidP="00547D46">
            <w:pPr>
              <w:pStyle w:val="ListParagraph"/>
              <w:numPr>
                <w:ilvl w:val="0"/>
                <w:numId w:val="26"/>
              </w:numPr>
              <w:ind w:left="247" w:hanging="270"/>
              <w:rPr>
                <w:kern w:val="2"/>
              </w:rPr>
            </w:pPr>
            <w:r w:rsidRPr="009C2BA4">
              <w:t>What are the procedures for requesting mediation?</w:t>
            </w:r>
          </w:p>
        </w:tc>
        <w:tc>
          <w:tcPr>
            <w:tcW w:w="720" w:type="pct"/>
          </w:tcPr>
          <w:p w14:paraId="08909164" w14:textId="77777777" w:rsidR="00547D46" w:rsidRPr="00EA2310" w:rsidRDefault="00547D46" w:rsidP="00547D46">
            <w:pPr>
              <w:ind w:left="360"/>
              <w:rPr>
                <w:kern w:val="2"/>
              </w:rPr>
            </w:pPr>
          </w:p>
        </w:tc>
        <w:tc>
          <w:tcPr>
            <w:tcW w:w="954" w:type="pct"/>
          </w:tcPr>
          <w:p w14:paraId="2D26644C" w14:textId="77777777" w:rsidR="00547D46" w:rsidRPr="00EA2310" w:rsidRDefault="00547D46" w:rsidP="00547D46">
            <w:pPr>
              <w:ind w:left="360"/>
              <w:rPr>
                <w:kern w:val="2"/>
              </w:rPr>
            </w:pPr>
          </w:p>
        </w:tc>
        <w:tc>
          <w:tcPr>
            <w:tcW w:w="978" w:type="pct"/>
          </w:tcPr>
          <w:p w14:paraId="34E28F94" w14:textId="77777777" w:rsidR="00547D46" w:rsidRPr="00EA2310" w:rsidRDefault="00547D46" w:rsidP="00547D46">
            <w:pPr>
              <w:ind w:left="360"/>
              <w:rPr>
                <w:kern w:val="2"/>
              </w:rPr>
            </w:pPr>
          </w:p>
        </w:tc>
        <w:tc>
          <w:tcPr>
            <w:tcW w:w="630" w:type="pct"/>
          </w:tcPr>
          <w:p w14:paraId="72AADDAE" w14:textId="77777777" w:rsidR="00547D46" w:rsidRPr="00EA2310" w:rsidRDefault="00547D46" w:rsidP="00547D46">
            <w:pPr>
              <w:ind w:left="360"/>
              <w:rPr>
                <w:kern w:val="2"/>
              </w:rPr>
            </w:pPr>
          </w:p>
        </w:tc>
      </w:tr>
      <w:tr w:rsidR="00547D46" w:rsidRPr="00EA2310" w14:paraId="66703EB1" w14:textId="77777777" w:rsidTr="00547D46">
        <w:tc>
          <w:tcPr>
            <w:tcW w:w="1718" w:type="pct"/>
          </w:tcPr>
          <w:p w14:paraId="539115C7" w14:textId="3B4BF644" w:rsidR="00547D46" w:rsidRPr="00114803" w:rsidRDefault="00547D46" w:rsidP="00547D46">
            <w:pPr>
              <w:pStyle w:val="ListParagraph"/>
              <w:numPr>
                <w:ilvl w:val="0"/>
                <w:numId w:val="26"/>
              </w:numPr>
              <w:ind w:left="247" w:hanging="270"/>
              <w:rPr>
                <w:kern w:val="2"/>
              </w:rPr>
            </w:pPr>
            <w:r w:rsidRPr="009C2BA4">
              <w:rPr>
                <w:rStyle w:val="Hyperlink"/>
                <w:bCs/>
                <w:color w:val="auto"/>
                <w:u w:val="none"/>
              </w:rPr>
              <w:t>How does the State ensure that parents are informed of their right to request mediation through its prior written notice policy and procedures?</w:t>
            </w:r>
          </w:p>
        </w:tc>
        <w:tc>
          <w:tcPr>
            <w:tcW w:w="720" w:type="pct"/>
          </w:tcPr>
          <w:p w14:paraId="7FFD4A5B" w14:textId="77777777" w:rsidR="00547D46" w:rsidRPr="00EA2310" w:rsidRDefault="00547D46" w:rsidP="00547D46">
            <w:pPr>
              <w:ind w:left="360"/>
              <w:rPr>
                <w:kern w:val="2"/>
              </w:rPr>
            </w:pPr>
          </w:p>
        </w:tc>
        <w:tc>
          <w:tcPr>
            <w:tcW w:w="954" w:type="pct"/>
          </w:tcPr>
          <w:p w14:paraId="331A87CF" w14:textId="77777777" w:rsidR="00547D46" w:rsidRPr="00EA2310" w:rsidRDefault="00547D46" w:rsidP="00547D46">
            <w:pPr>
              <w:ind w:left="360"/>
              <w:rPr>
                <w:kern w:val="2"/>
              </w:rPr>
            </w:pPr>
          </w:p>
        </w:tc>
        <w:tc>
          <w:tcPr>
            <w:tcW w:w="978" w:type="pct"/>
          </w:tcPr>
          <w:p w14:paraId="1BD8E8B1" w14:textId="77777777" w:rsidR="00547D46" w:rsidRPr="00EA2310" w:rsidRDefault="00547D46" w:rsidP="00547D46">
            <w:pPr>
              <w:ind w:left="360"/>
              <w:rPr>
                <w:kern w:val="2"/>
              </w:rPr>
            </w:pPr>
          </w:p>
        </w:tc>
        <w:tc>
          <w:tcPr>
            <w:tcW w:w="630" w:type="pct"/>
          </w:tcPr>
          <w:p w14:paraId="6B6395A1" w14:textId="77777777" w:rsidR="00547D46" w:rsidRPr="00EA2310" w:rsidRDefault="00547D46" w:rsidP="00547D46">
            <w:pPr>
              <w:ind w:left="360"/>
              <w:rPr>
                <w:kern w:val="2"/>
              </w:rPr>
            </w:pPr>
          </w:p>
        </w:tc>
      </w:tr>
      <w:tr w:rsidR="00547D46" w:rsidRPr="00EA2310" w14:paraId="22DF1FAB" w14:textId="77777777" w:rsidTr="00547D46">
        <w:tc>
          <w:tcPr>
            <w:tcW w:w="1718" w:type="pct"/>
          </w:tcPr>
          <w:p w14:paraId="7B21FA38" w14:textId="0CD0DC11" w:rsidR="00547D46" w:rsidRPr="00114803" w:rsidRDefault="00547D46" w:rsidP="00547D46">
            <w:pPr>
              <w:pStyle w:val="ListParagraph"/>
              <w:numPr>
                <w:ilvl w:val="0"/>
                <w:numId w:val="26"/>
              </w:numPr>
              <w:ind w:left="247" w:hanging="270"/>
              <w:rPr>
                <w:kern w:val="2"/>
              </w:rPr>
            </w:pPr>
            <w:r w:rsidRPr="009C2BA4">
              <w:t>How d</w:t>
            </w:r>
            <w:r w:rsidRPr="009C2BA4">
              <w:rPr>
                <w:rFonts w:asciiTheme="minorHAnsi" w:hAnsiTheme="minorHAnsi" w:cstheme="minorHAnsi"/>
              </w:rPr>
              <w:t xml:space="preserve">oes the State promote the mediation process in the State? </w:t>
            </w:r>
          </w:p>
        </w:tc>
        <w:tc>
          <w:tcPr>
            <w:tcW w:w="720" w:type="pct"/>
          </w:tcPr>
          <w:p w14:paraId="61892217" w14:textId="77777777" w:rsidR="00547D46" w:rsidRPr="00EA2310" w:rsidRDefault="00547D46" w:rsidP="00547D46">
            <w:pPr>
              <w:ind w:left="360"/>
              <w:rPr>
                <w:kern w:val="2"/>
              </w:rPr>
            </w:pPr>
          </w:p>
        </w:tc>
        <w:tc>
          <w:tcPr>
            <w:tcW w:w="954" w:type="pct"/>
          </w:tcPr>
          <w:p w14:paraId="64EDADFC" w14:textId="77777777" w:rsidR="00547D46" w:rsidRPr="00EA2310" w:rsidRDefault="00547D46" w:rsidP="00547D46">
            <w:pPr>
              <w:ind w:left="360"/>
              <w:rPr>
                <w:kern w:val="2"/>
              </w:rPr>
            </w:pPr>
          </w:p>
        </w:tc>
        <w:tc>
          <w:tcPr>
            <w:tcW w:w="978" w:type="pct"/>
          </w:tcPr>
          <w:p w14:paraId="0D389064" w14:textId="77777777" w:rsidR="00547D46" w:rsidRPr="00EA2310" w:rsidRDefault="00547D46" w:rsidP="00547D46">
            <w:pPr>
              <w:ind w:left="360"/>
              <w:rPr>
                <w:kern w:val="2"/>
              </w:rPr>
            </w:pPr>
          </w:p>
        </w:tc>
        <w:tc>
          <w:tcPr>
            <w:tcW w:w="630" w:type="pct"/>
          </w:tcPr>
          <w:p w14:paraId="4E07F8C3" w14:textId="77777777" w:rsidR="00547D46" w:rsidRPr="00EA2310" w:rsidRDefault="00547D46" w:rsidP="00547D46">
            <w:pPr>
              <w:ind w:left="360"/>
              <w:rPr>
                <w:kern w:val="2"/>
              </w:rPr>
            </w:pPr>
          </w:p>
        </w:tc>
      </w:tr>
      <w:tr w:rsidR="00547D46" w:rsidRPr="00EA2310" w14:paraId="7BB58277" w14:textId="77777777" w:rsidTr="00547D46">
        <w:tc>
          <w:tcPr>
            <w:tcW w:w="1718" w:type="pct"/>
          </w:tcPr>
          <w:p w14:paraId="203C1FBC" w14:textId="439729DA" w:rsidR="00547D46" w:rsidRPr="00005BA8" w:rsidRDefault="00547D46" w:rsidP="00547D46">
            <w:pPr>
              <w:pStyle w:val="ListParagraph"/>
              <w:numPr>
                <w:ilvl w:val="0"/>
                <w:numId w:val="26"/>
              </w:numPr>
              <w:ind w:left="247" w:hanging="270"/>
            </w:pPr>
            <w:r w:rsidRPr="009C2BA4">
              <w:rPr>
                <w:rFonts w:asciiTheme="minorHAnsi" w:hAnsiTheme="minorHAnsi" w:cstheme="minorHAnsi"/>
              </w:rPr>
              <w:t>Who may request mediation?</w:t>
            </w:r>
          </w:p>
        </w:tc>
        <w:tc>
          <w:tcPr>
            <w:tcW w:w="720" w:type="pct"/>
          </w:tcPr>
          <w:p w14:paraId="3D9A4072" w14:textId="77777777" w:rsidR="00547D46" w:rsidRPr="00EA2310" w:rsidRDefault="00547D46" w:rsidP="00547D46">
            <w:pPr>
              <w:ind w:left="360"/>
              <w:rPr>
                <w:kern w:val="2"/>
              </w:rPr>
            </w:pPr>
          </w:p>
        </w:tc>
        <w:tc>
          <w:tcPr>
            <w:tcW w:w="954" w:type="pct"/>
          </w:tcPr>
          <w:p w14:paraId="61A72463" w14:textId="77777777" w:rsidR="00547D46" w:rsidRPr="00EA2310" w:rsidRDefault="00547D46" w:rsidP="00547D46">
            <w:pPr>
              <w:ind w:left="360"/>
              <w:rPr>
                <w:kern w:val="2"/>
              </w:rPr>
            </w:pPr>
          </w:p>
        </w:tc>
        <w:tc>
          <w:tcPr>
            <w:tcW w:w="978" w:type="pct"/>
          </w:tcPr>
          <w:p w14:paraId="642BD509" w14:textId="77777777" w:rsidR="00547D46" w:rsidRPr="00EA2310" w:rsidRDefault="00547D46" w:rsidP="00547D46">
            <w:pPr>
              <w:ind w:left="360"/>
              <w:rPr>
                <w:kern w:val="2"/>
              </w:rPr>
            </w:pPr>
          </w:p>
        </w:tc>
        <w:tc>
          <w:tcPr>
            <w:tcW w:w="630" w:type="pct"/>
          </w:tcPr>
          <w:p w14:paraId="0098A9C4" w14:textId="77777777" w:rsidR="00547D46" w:rsidRPr="00EA2310" w:rsidRDefault="00547D46" w:rsidP="00547D46">
            <w:pPr>
              <w:ind w:left="360"/>
              <w:rPr>
                <w:kern w:val="2"/>
              </w:rPr>
            </w:pPr>
          </w:p>
        </w:tc>
      </w:tr>
      <w:tr w:rsidR="00547D46" w:rsidRPr="00EA2310" w14:paraId="76C1EA7B" w14:textId="77777777" w:rsidTr="00547D46">
        <w:tc>
          <w:tcPr>
            <w:tcW w:w="1718" w:type="pct"/>
          </w:tcPr>
          <w:p w14:paraId="42E90D82" w14:textId="192D7A72" w:rsidR="00547D46" w:rsidRPr="00005BA8" w:rsidRDefault="00547D46" w:rsidP="00547D46">
            <w:pPr>
              <w:pStyle w:val="ListParagraph"/>
              <w:numPr>
                <w:ilvl w:val="0"/>
                <w:numId w:val="26"/>
              </w:numPr>
              <w:ind w:left="247" w:hanging="270"/>
            </w:pPr>
            <w:r w:rsidRPr="009C2BA4">
              <w:rPr>
                <w:rFonts w:asciiTheme="minorHAnsi" w:hAnsiTheme="minorHAnsi" w:cstheme="minorHAnsi"/>
              </w:rPr>
              <w:t>How often is mediation requested?</w:t>
            </w:r>
          </w:p>
        </w:tc>
        <w:tc>
          <w:tcPr>
            <w:tcW w:w="720" w:type="pct"/>
          </w:tcPr>
          <w:p w14:paraId="01B80C92" w14:textId="77777777" w:rsidR="00547D46" w:rsidRPr="00EA2310" w:rsidRDefault="00547D46" w:rsidP="00547D46">
            <w:pPr>
              <w:ind w:left="360"/>
              <w:rPr>
                <w:kern w:val="2"/>
              </w:rPr>
            </w:pPr>
          </w:p>
        </w:tc>
        <w:tc>
          <w:tcPr>
            <w:tcW w:w="954" w:type="pct"/>
          </w:tcPr>
          <w:p w14:paraId="0CC6F670" w14:textId="77777777" w:rsidR="00547D46" w:rsidRPr="00EA2310" w:rsidRDefault="00547D46" w:rsidP="00547D46">
            <w:pPr>
              <w:ind w:left="360"/>
              <w:rPr>
                <w:kern w:val="2"/>
              </w:rPr>
            </w:pPr>
          </w:p>
        </w:tc>
        <w:tc>
          <w:tcPr>
            <w:tcW w:w="978" w:type="pct"/>
          </w:tcPr>
          <w:p w14:paraId="47E8DF69" w14:textId="77777777" w:rsidR="00547D46" w:rsidRPr="00EA2310" w:rsidRDefault="00547D46" w:rsidP="00547D46">
            <w:pPr>
              <w:ind w:left="360"/>
              <w:rPr>
                <w:kern w:val="2"/>
              </w:rPr>
            </w:pPr>
          </w:p>
        </w:tc>
        <w:tc>
          <w:tcPr>
            <w:tcW w:w="630" w:type="pct"/>
          </w:tcPr>
          <w:p w14:paraId="4BCF9CDF" w14:textId="77777777" w:rsidR="00547D46" w:rsidRPr="00EA2310" w:rsidRDefault="00547D46" w:rsidP="00547D46">
            <w:pPr>
              <w:ind w:left="360"/>
              <w:rPr>
                <w:kern w:val="2"/>
              </w:rPr>
            </w:pPr>
          </w:p>
        </w:tc>
      </w:tr>
      <w:tr w:rsidR="00547D46" w:rsidRPr="00EA2310" w14:paraId="1133BD5F" w14:textId="77777777" w:rsidTr="00547D46">
        <w:tc>
          <w:tcPr>
            <w:tcW w:w="1718" w:type="pct"/>
          </w:tcPr>
          <w:p w14:paraId="5A73B7C6" w14:textId="00BF30A0" w:rsidR="00547D46" w:rsidRPr="00005BA8" w:rsidRDefault="00547D46" w:rsidP="00547D46">
            <w:pPr>
              <w:pStyle w:val="ListParagraph"/>
              <w:numPr>
                <w:ilvl w:val="0"/>
                <w:numId w:val="26"/>
              </w:numPr>
              <w:ind w:left="247" w:hanging="270"/>
            </w:pPr>
            <w:r w:rsidRPr="009C2BA4">
              <w:t xml:space="preserve">What are the types of issues that can be the subject of mediation? </w:t>
            </w:r>
          </w:p>
        </w:tc>
        <w:tc>
          <w:tcPr>
            <w:tcW w:w="720" w:type="pct"/>
          </w:tcPr>
          <w:p w14:paraId="245E0DBC" w14:textId="77777777" w:rsidR="00547D46" w:rsidRPr="00EA2310" w:rsidRDefault="00547D46" w:rsidP="00547D46">
            <w:pPr>
              <w:ind w:left="360"/>
              <w:rPr>
                <w:kern w:val="2"/>
              </w:rPr>
            </w:pPr>
          </w:p>
        </w:tc>
        <w:tc>
          <w:tcPr>
            <w:tcW w:w="954" w:type="pct"/>
          </w:tcPr>
          <w:p w14:paraId="4741A0DD" w14:textId="77777777" w:rsidR="00547D46" w:rsidRPr="00EA2310" w:rsidRDefault="00547D46" w:rsidP="00547D46">
            <w:pPr>
              <w:ind w:left="360"/>
              <w:rPr>
                <w:kern w:val="2"/>
              </w:rPr>
            </w:pPr>
          </w:p>
        </w:tc>
        <w:tc>
          <w:tcPr>
            <w:tcW w:w="978" w:type="pct"/>
          </w:tcPr>
          <w:p w14:paraId="3BC527A3" w14:textId="77777777" w:rsidR="00547D46" w:rsidRPr="00EA2310" w:rsidRDefault="00547D46" w:rsidP="00547D46">
            <w:pPr>
              <w:ind w:left="360"/>
              <w:rPr>
                <w:kern w:val="2"/>
              </w:rPr>
            </w:pPr>
          </w:p>
        </w:tc>
        <w:tc>
          <w:tcPr>
            <w:tcW w:w="630" w:type="pct"/>
          </w:tcPr>
          <w:p w14:paraId="158E5A88" w14:textId="77777777" w:rsidR="00547D46" w:rsidRPr="00EA2310" w:rsidRDefault="00547D46" w:rsidP="00547D46">
            <w:pPr>
              <w:ind w:left="360"/>
              <w:rPr>
                <w:kern w:val="2"/>
              </w:rPr>
            </w:pPr>
          </w:p>
        </w:tc>
      </w:tr>
      <w:tr w:rsidR="00547D46" w:rsidRPr="00EA2310" w14:paraId="47288A6B" w14:textId="77777777" w:rsidTr="00547D46">
        <w:tc>
          <w:tcPr>
            <w:tcW w:w="1718" w:type="pct"/>
          </w:tcPr>
          <w:p w14:paraId="4797CC34" w14:textId="41B908FF" w:rsidR="00547D46" w:rsidRPr="00005BA8" w:rsidRDefault="00547D46" w:rsidP="00547D46">
            <w:pPr>
              <w:pStyle w:val="ListParagraph"/>
              <w:numPr>
                <w:ilvl w:val="0"/>
                <w:numId w:val="26"/>
              </w:numPr>
              <w:ind w:left="247" w:hanging="270"/>
            </w:pPr>
            <w:r w:rsidRPr="009C2BA4">
              <w:rPr>
                <w:rFonts w:asciiTheme="minorHAnsi" w:hAnsiTheme="minorHAnsi" w:cstheme="minorHAnsi"/>
              </w:rPr>
              <w:t>What is the State’s process for handling a mediation request once the request is received?</w:t>
            </w:r>
          </w:p>
        </w:tc>
        <w:tc>
          <w:tcPr>
            <w:tcW w:w="720" w:type="pct"/>
          </w:tcPr>
          <w:p w14:paraId="2581AEE6" w14:textId="77777777" w:rsidR="00547D46" w:rsidRPr="00EA2310" w:rsidRDefault="00547D46" w:rsidP="00547D46">
            <w:pPr>
              <w:ind w:left="360"/>
              <w:rPr>
                <w:kern w:val="2"/>
              </w:rPr>
            </w:pPr>
          </w:p>
        </w:tc>
        <w:tc>
          <w:tcPr>
            <w:tcW w:w="954" w:type="pct"/>
          </w:tcPr>
          <w:p w14:paraId="7B1F7662" w14:textId="77777777" w:rsidR="00547D46" w:rsidRPr="00EA2310" w:rsidRDefault="00547D46" w:rsidP="00547D46">
            <w:pPr>
              <w:ind w:left="360"/>
              <w:rPr>
                <w:kern w:val="2"/>
              </w:rPr>
            </w:pPr>
          </w:p>
        </w:tc>
        <w:tc>
          <w:tcPr>
            <w:tcW w:w="978" w:type="pct"/>
          </w:tcPr>
          <w:p w14:paraId="010D7CB9" w14:textId="77777777" w:rsidR="00547D46" w:rsidRPr="00EA2310" w:rsidRDefault="00547D46" w:rsidP="00547D46">
            <w:pPr>
              <w:ind w:left="360"/>
              <w:rPr>
                <w:kern w:val="2"/>
              </w:rPr>
            </w:pPr>
          </w:p>
        </w:tc>
        <w:tc>
          <w:tcPr>
            <w:tcW w:w="630" w:type="pct"/>
          </w:tcPr>
          <w:p w14:paraId="7D768711" w14:textId="77777777" w:rsidR="00547D46" w:rsidRPr="00EA2310" w:rsidRDefault="00547D46" w:rsidP="00547D46">
            <w:pPr>
              <w:ind w:left="360"/>
              <w:rPr>
                <w:kern w:val="2"/>
              </w:rPr>
            </w:pPr>
          </w:p>
        </w:tc>
      </w:tr>
      <w:tr w:rsidR="00547D46" w:rsidRPr="00EA2310" w14:paraId="7F237E50" w14:textId="77777777" w:rsidTr="00547D46">
        <w:tc>
          <w:tcPr>
            <w:tcW w:w="1718" w:type="pct"/>
          </w:tcPr>
          <w:p w14:paraId="608B0FE2" w14:textId="729AF22E" w:rsidR="00547D46" w:rsidRPr="00005BA8" w:rsidRDefault="00547D46" w:rsidP="00547D46">
            <w:pPr>
              <w:pStyle w:val="ListParagraph"/>
              <w:numPr>
                <w:ilvl w:val="0"/>
                <w:numId w:val="26"/>
              </w:numPr>
              <w:ind w:left="247" w:hanging="270"/>
            </w:pPr>
            <w:r w:rsidRPr="009C2BA4">
              <w:rPr>
                <w:rFonts w:asciiTheme="minorHAnsi" w:hAnsiTheme="minorHAnsi" w:cstheme="minorHAnsi"/>
              </w:rPr>
              <w:t>Are there time limits around mediation (e.g., for a party to request mediation on a dispute, for the other party to respond whether it agrees to participate in mediation, etc.)?</w:t>
            </w:r>
          </w:p>
        </w:tc>
        <w:tc>
          <w:tcPr>
            <w:tcW w:w="720" w:type="pct"/>
          </w:tcPr>
          <w:p w14:paraId="51ED4278" w14:textId="77777777" w:rsidR="00547D46" w:rsidRPr="00EA2310" w:rsidRDefault="00547D46" w:rsidP="00547D46">
            <w:pPr>
              <w:ind w:left="360"/>
              <w:rPr>
                <w:kern w:val="2"/>
              </w:rPr>
            </w:pPr>
          </w:p>
        </w:tc>
        <w:tc>
          <w:tcPr>
            <w:tcW w:w="954" w:type="pct"/>
          </w:tcPr>
          <w:p w14:paraId="161BC89E" w14:textId="77777777" w:rsidR="00547D46" w:rsidRPr="00EA2310" w:rsidRDefault="00547D46" w:rsidP="00547D46">
            <w:pPr>
              <w:ind w:left="360"/>
              <w:rPr>
                <w:kern w:val="2"/>
              </w:rPr>
            </w:pPr>
          </w:p>
        </w:tc>
        <w:tc>
          <w:tcPr>
            <w:tcW w:w="978" w:type="pct"/>
          </w:tcPr>
          <w:p w14:paraId="42EC12C4" w14:textId="77777777" w:rsidR="00547D46" w:rsidRPr="00EA2310" w:rsidRDefault="00547D46" w:rsidP="00547D46">
            <w:pPr>
              <w:ind w:left="360"/>
              <w:rPr>
                <w:kern w:val="2"/>
              </w:rPr>
            </w:pPr>
          </w:p>
        </w:tc>
        <w:tc>
          <w:tcPr>
            <w:tcW w:w="630" w:type="pct"/>
          </w:tcPr>
          <w:p w14:paraId="7598B9F9" w14:textId="77777777" w:rsidR="00547D46" w:rsidRPr="00EA2310" w:rsidRDefault="00547D46" w:rsidP="00547D46">
            <w:pPr>
              <w:ind w:left="360"/>
              <w:rPr>
                <w:kern w:val="2"/>
              </w:rPr>
            </w:pPr>
          </w:p>
        </w:tc>
      </w:tr>
      <w:tr w:rsidR="00547D46" w:rsidRPr="00EA2310" w14:paraId="440E5B9F" w14:textId="77777777" w:rsidTr="00547D46">
        <w:tc>
          <w:tcPr>
            <w:tcW w:w="1718" w:type="pct"/>
          </w:tcPr>
          <w:p w14:paraId="40C6F0E4" w14:textId="3D49C852" w:rsidR="00547D46" w:rsidRPr="00005BA8" w:rsidRDefault="00547D46" w:rsidP="00547D46">
            <w:pPr>
              <w:pStyle w:val="ListParagraph"/>
              <w:numPr>
                <w:ilvl w:val="0"/>
                <w:numId w:val="26"/>
              </w:numPr>
              <w:ind w:left="247" w:hanging="270"/>
            </w:pPr>
            <w:r w:rsidRPr="009C2BA4">
              <w:rPr>
                <w:rFonts w:asciiTheme="minorHAnsi" w:hAnsiTheme="minorHAnsi" w:cstheme="minorHAnsi"/>
              </w:rPr>
              <w:t>Does the State have a timeline in which it must respond to a mediation request?</w:t>
            </w:r>
          </w:p>
        </w:tc>
        <w:tc>
          <w:tcPr>
            <w:tcW w:w="720" w:type="pct"/>
          </w:tcPr>
          <w:p w14:paraId="2B142755" w14:textId="77777777" w:rsidR="00547D46" w:rsidRPr="00EA2310" w:rsidRDefault="00547D46" w:rsidP="00547D46">
            <w:pPr>
              <w:ind w:left="360"/>
              <w:rPr>
                <w:kern w:val="2"/>
              </w:rPr>
            </w:pPr>
          </w:p>
        </w:tc>
        <w:tc>
          <w:tcPr>
            <w:tcW w:w="954" w:type="pct"/>
          </w:tcPr>
          <w:p w14:paraId="3F35ACD0" w14:textId="77777777" w:rsidR="00547D46" w:rsidRPr="00EA2310" w:rsidRDefault="00547D46" w:rsidP="00547D46">
            <w:pPr>
              <w:ind w:left="360"/>
              <w:rPr>
                <w:kern w:val="2"/>
              </w:rPr>
            </w:pPr>
          </w:p>
        </w:tc>
        <w:tc>
          <w:tcPr>
            <w:tcW w:w="978" w:type="pct"/>
          </w:tcPr>
          <w:p w14:paraId="0933859A" w14:textId="77777777" w:rsidR="00547D46" w:rsidRPr="00EA2310" w:rsidRDefault="00547D46" w:rsidP="00547D46">
            <w:pPr>
              <w:ind w:left="360"/>
              <w:rPr>
                <w:kern w:val="2"/>
              </w:rPr>
            </w:pPr>
          </w:p>
        </w:tc>
        <w:tc>
          <w:tcPr>
            <w:tcW w:w="630" w:type="pct"/>
          </w:tcPr>
          <w:p w14:paraId="189916DA" w14:textId="77777777" w:rsidR="00547D46" w:rsidRPr="00EA2310" w:rsidRDefault="00547D46" w:rsidP="00547D46">
            <w:pPr>
              <w:ind w:left="360"/>
              <w:rPr>
                <w:kern w:val="2"/>
              </w:rPr>
            </w:pPr>
          </w:p>
        </w:tc>
      </w:tr>
      <w:tr w:rsidR="00547D46" w:rsidRPr="00EA2310" w14:paraId="7FC77FC4" w14:textId="77777777" w:rsidTr="00547D46">
        <w:tc>
          <w:tcPr>
            <w:tcW w:w="1718" w:type="pct"/>
          </w:tcPr>
          <w:p w14:paraId="7A0BA314" w14:textId="5296C422" w:rsidR="00547D46" w:rsidRPr="00005BA8" w:rsidRDefault="00547D46" w:rsidP="00547D46">
            <w:pPr>
              <w:pStyle w:val="ListParagraph"/>
              <w:numPr>
                <w:ilvl w:val="0"/>
                <w:numId w:val="26"/>
              </w:numPr>
              <w:ind w:left="247" w:hanging="270"/>
            </w:pPr>
            <w:r w:rsidRPr="009C2BA4">
              <w:rPr>
                <w:rFonts w:asciiTheme="minorHAnsi" w:hAnsiTheme="minorHAnsi" w:cstheme="minorHAnsi"/>
              </w:rPr>
              <w:t>How does the State ensure that mediation is available regardless of whether a parent or LEA/LA has filed a due process complaint?</w:t>
            </w:r>
          </w:p>
        </w:tc>
        <w:tc>
          <w:tcPr>
            <w:tcW w:w="720" w:type="pct"/>
          </w:tcPr>
          <w:p w14:paraId="2B7C3DF6" w14:textId="77777777" w:rsidR="00547D46" w:rsidRPr="00EA2310" w:rsidRDefault="00547D46" w:rsidP="00547D46">
            <w:pPr>
              <w:ind w:left="360"/>
              <w:rPr>
                <w:kern w:val="2"/>
              </w:rPr>
            </w:pPr>
          </w:p>
        </w:tc>
        <w:tc>
          <w:tcPr>
            <w:tcW w:w="954" w:type="pct"/>
          </w:tcPr>
          <w:p w14:paraId="5861DE68" w14:textId="77777777" w:rsidR="00547D46" w:rsidRPr="00EA2310" w:rsidRDefault="00547D46" w:rsidP="00547D46">
            <w:pPr>
              <w:ind w:left="360"/>
              <w:rPr>
                <w:kern w:val="2"/>
              </w:rPr>
            </w:pPr>
          </w:p>
        </w:tc>
        <w:tc>
          <w:tcPr>
            <w:tcW w:w="978" w:type="pct"/>
          </w:tcPr>
          <w:p w14:paraId="3D9E2608" w14:textId="77777777" w:rsidR="00547D46" w:rsidRPr="00EA2310" w:rsidRDefault="00547D46" w:rsidP="00547D46">
            <w:pPr>
              <w:ind w:left="360"/>
              <w:rPr>
                <w:kern w:val="2"/>
              </w:rPr>
            </w:pPr>
          </w:p>
        </w:tc>
        <w:tc>
          <w:tcPr>
            <w:tcW w:w="630" w:type="pct"/>
          </w:tcPr>
          <w:p w14:paraId="7725CA1C" w14:textId="77777777" w:rsidR="00547D46" w:rsidRPr="00EA2310" w:rsidRDefault="00547D46" w:rsidP="00547D46">
            <w:pPr>
              <w:ind w:left="360"/>
              <w:rPr>
                <w:kern w:val="2"/>
              </w:rPr>
            </w:pPr>
          </w:p>
        </w:tc>
      </w:tr>
      <w:tr w:rsidR="00547D46" w:rsidRPr="00EA2310" w14:paraId="5FC71423" w14:textId="77777777" w:rsidTr="00547D46">
        <w:tc>
          <w:tcPr>
            <w:tcW w:w="1718" w:type="pct"/>
          </w:tcPr>
          <w:p w14:paraId="3414FDFB" w14:textId="7CEF3E17" w:rsidR="00547D46" w:rsidRPr="00005BA8" w:rsidRDefault="00547D46" w:rsidP="00547D46">
            <w:pPr>
              <w:pStyle w:val="ListParagraph"/>
              <w:numPr>
                <w:ilvl w:val="0"/>
                <w:numId w:val="26"/>
              </w:numPr>
              <w:ind w:left="247" w:hanging="270"/>
            </w:pPr>
            <w:r w:rsidRPr="009C2BA4">
              <w:rPr>
                <w:rFonts w:asciiTheme="minorHAnsi" w:hAnsiTheme="minorHAnsi" w:cstheme="minorHAnsi"/>
              </w:rPr>
              <w:t xml:space="preserve">How does the SEA/LA make mediation available when a parent files a State complaint? </w:t>
            </w:r>
          </w:p>
        </w:tc>
        <w:tc>
          <w:tcPr>
            <w:tcW w:w="720" w:type="pct"/>
          </w:tcPr>
          <w:p w14:paraId="2460468D" w14:textId="77777777" w:rsidR="00547D46" w:rsidRPr="00EA2310" w:rsidRDefault="00547D46" w:rsidP="00547D46">
            <w:pPr>
              <w:ind w:left="360"/>
              <w:rPr>
                <w:kern w:val="2"/>
              </w:rPr>
            </w:pPr>
          </w:p>
        </w:tc>
        <w:tc>
          <w:tcPr>
            <w:tcW w:w="954" w:type="pct"/>
          </w:tcPr>
          <w:p w14:paraId="1C7F43D3" w14:textId="77777777" w:rsidR="00547D46" w:rsidRPr="00EA2310" w:rsidRDefault="00547D46" w:rsidP="00547D46">
            <w:pPr>
              <w:ind w:left="360"/>
              <w:rPr>
                <w:kern w:val="2"/>
              </w:rPr>
            </w:pPr>
          </w:p>
        </w:tc>
        <w:tc>
          <w:tcPr>
            <w:tcW w:w="978" w:type="pct"/>
          </w:tcPr>
          <w:p w14:paraId="5959BCC2" w14:textId="77777777" w:rsidR="00547D46" w:rsidRPr="00EA2310" w:rsidRDefault="00547D46" w:rsidP="00547D46">
            <w:pPr>
              <w:ind w:left="360"/>
              <w:rPr>
                <w:kern w:val="2"/>
              </w:rPr>
            </w:pPr>
          </w:p>
        </w:tc>
        <w:tc>
          <w:tcPr>
            <w:tcW w:w="630" w:type="pct"/>
          </w:tcPr>
          <w:p w14:paraId="62AB46C6" w14:textId="77777777" w:rsidR="00547D46" w:rsidRPr="00EA2310" w:rsidRDefault="00547D46" w:rsidP="00547D46">
            <w:pPr>
              <w:ind w:left="360"/>
              <w:rPr>
                <w:kern w:val="2"/>
              </w:rPr>
            </w:pPr>
          </w:p>
        </w:tc>
      </w:tr>
    </w:tbl>
    <w:p w14:paraId="1073FA8A" w14:textId="77777777" w:rsidR="00547D46" w:rsidRPr="00547D46" w:rsidRDefault="00547D46" w:rsidP="00547D46"/>
    <w:p w14:paraId="68AC04A4" w14:textId="77777777" w:rsidR="007D598D" w:rsidRDefault="007D598D" w:rsidP="007D598D">
      <w:pPr>
        <w:pStyle w:val="Heading3"/>
      </w:pPr>
      <w:r>
        <w:t>Areas (or issues) for Follow-up</w:t>
      </w:r>
    </w:p>
    <w:p w14:paraId="4134D426" w14:textId="77777777" w:rsidR="009132EB" w:rsidRDefault="009132EB" w:rsidP="009132EB">
      <w:pPr>
        <w:pStyle w:val="ListParagraph"/>
        <w:numPr>
          <w:ilvl w:val="0"/>
          <w:numId w:val="14"/>
        </w:numPr>
      </w:pPr>
      <w:r>
        <w:t xml:space="preserve">The State limits the issues on which a party may request mediation. </w:t>
      </w:r>
    </w:p>
    <w:p w14:paraId="22BB8887" w14:textId="14AE3B8C" w:rsidR="009132EB" w:rsidRDefault="00544882" w:rsidP="009132EB">
      <w:pPr>
        <w:pStyle w:val="ListParagraph"/>
        <w:numPr>
          <w:ilvl w:val="0"/>
          <w:numId w:val="14"/>
        </w:numPr>
      </w:pPr>
      <w:r>
        <w:t>The State limits who can request mediation in a manner that is inconsistent with IDEA (e.g.</w:t>
      </w:r>
      <w:r w:rsidR="006E1B84">
        <w:t>,</w:t>
      </w:r>
      <w:r>
        <w:t xml:space="preserve"> allowing o</w:t>
      </w:r>
      <w:r w:rsidR="009132EB">
        <w:t xml:space="preserve">nly parents </w:t>
      </w:r>
      <w:r>
        <w:t xml:space="preserve">to </w:t>
      </w:r>
      <w:r w:rsidR="009132EB">
        <w:t>request mediation</w:t>
      </w:r>
      <w:r>
        <w:t>)</w:t>
      </w:r>
      <w:r w:rsidR="006E1B84">
        <w:t>.</w:t>
      </w:r>
    </w:p>
    <w:p w14:paraId="0F716AE7" w14:textId="77777777" w:rsidR="009132EB" w:rsidRDefault="009132EB" w:rsidP="009132EB">
      <w:pPr>
        <w:pStyle w:val="ListParagraph"/>
        <w:numPr>
          <w:ilvl w:val="0"/>
          <w:numId w:val="14"/>
        </w:numPr>
      </w:pPr>
      <w:r>
        <w:t>The State only makes mediation available if a party has filed a due process hearing request.</w:t>
      </w:r>
    </w:p>
    <w:p w14:paraId="0D1EDAD1" w14:textId="77777777" w:rsidR="009132EB" w:rsidRDefault="009132EB" w:rsidP="009132EB">
      <w:pPr>
        <w:pStyle w:val="ListParagraph"/>
        <w:numPr>
          <w:ilvl w:val="0"/>
          <w:numId w:val="14"/>
        </w:numPr>
      </w:pPr>
      <w:r>
        <w:t xml:space="preserve">The State does not make mediation available if a parent files a State complaint. </w:t>
      </w:r>
    </w:p>
    <w:p w14:paraId="73BD2E8F" w14:textId="20B90BEE" w:rsidR="009132EB" w:rsidRDefault="009132EB" w:rsidP="009132EB">
      <w:pPr>
        <w:pStyle w:val="ListParagraph"/>
        <w:numPr>
          <w:ilvl w:val="0"/>
          <w:numId w:val="14"/>
        </w:numPr>
      </w:pPr>
      <w:r>
        <w:t>The State requires its LEAs</w:t>
      </w:r>
      <w:r w:rsidR="007D5E25">
        <w:t>/EIS providers</w:t>
      </w:r>
      <w:r>
        <w:t xml:space="preserve"> to pay for the mediation process.</w:t>
      </w:r>
    </w:p>
    <w:p w14:paraId="3BB00B5A" w14:textId="77777777" w:rsidR="009132EB" w:rsidRDefault="009132EB" w:rsidP="009132EB">
      <w:pPr>
        <w:pStyle w:val="ListParagraph"/>
        <w:numPr>
          <w:ilvl w:val="0"/>
          <w:numId w:val="14"/>
        </w:numPr>
      </w:pPr>
      <w:r>
        <w:t>The State is not able to explain how it ensures timely responses to requests for mediation.</w:t>
      </w:r>
    </w:p>
    <w:p w14:paraId="14EAB7C3" w14:textId="14808CB1" w:rsidR="009645D2" w:rsidRPr="001E48FF" w:rsidRDefault="001E48FF" w:rsidP="00F60DE0">
      <w:pPr>
        <w:pStyle w:val="Heading3"/>
      </w:pPr>
      <w:r>
        <w:t>Notes</w:t>
      </w:r>
    </w:p>
    <w:p w14:paraId="327FD865" w14:textId="77777777" w:rsidR="00076BC8" w:rsidRDefault="00076BC8">
      <w:pPr>
        <w:spacing w:after="0"/>
        <w:rPr>
          <w:rFonts w:ascii="Calibri Light" w:hAnsi="Calibri Light"/>
          <w:b/>
          <w:bCs/>
          <w:color w:val="4472C4"/>
          <w:sz w:val="26"/>
          <w:szCs w:val="26"/>
        </w:rPr>
      </w:pPr>
      <w:r>
        <w:br w:type="page"/>
      </w:r>
    </w:p>
    <w:tbl>
      <w:tblPr>
        <w:tblStyle w:val="TableGrid"/>
        <w:tblW w:w="14400" w:type="dxa"/>
        <w:tblInd w:w="-5" w:type="dxa"/>
        <w:tblLook w:val="04A0" w:firstRow="1" w:lastRow="0" w:firstColumn="1" w:lastColumn="0" w:noHBand="0" w:noVBand="1"/>
      </w:tblPr>
      <w:tblGrid>
        <w:gridCol w:w="14400"/>
      </w:tblGrid>
      <w:tr w:rsidR="00C1338A" w:rsidRPr="002F7A1E" w14:paraId="7C925005" w14:textId="77777777" w:rsidTr="00DE14EB">
        <w:tc>
          <w:tcPr>
            <w:tcW w:w="14400" w:type="dxa"/>
            <w:shd w:val="clear" w:color="auto" w:fill="D9E2F3" w:themeFill="accent1" w:themeFillTint="33"/>
          </w:tcPr>
          <w:p w14:paraId="331660F4" w14:textId="486ECCE6" w:rsidR="00C1338A" w:rsidRPr="002F7A1E" w:rsidRDefault="00C1338A" w:rsidP="00DE14EB">
            <w:pPr>
              <w:pStyle w:val="Heading2"/>
              <w:numPr>
                <w:ilvl w:val="0"/>
                <w:numId w:val="3"/>
              </w:numPr>
              <w:spacing w:before="240" w:after="240"/>
              <w:ind w:left="517"/>
              <w:rPr>
                <w:bCs w:val="0"/>
              </w:rPr>
            </w:pPr>
            <w:bookmarkStart w:id="10" w:name="_How_does_the_1"/>
            <w:bookmarkEnd w:id="10"/>
            <w:r w:rsidRPr="00CA37DC">
              <w:t>How does the State ensure that mediation is</w:t>
            </w:r>
            <w:r>
              <w:t xml:space="preserve"> both voluntary and confidential</w:t>
            </w:r>
            <w:r w:rsidRPr="00CA37DC">
              <w:t>?</w:t>
            </w:r>
            <w:r w:rsidRPr="00076BC8">
              <w:t xml:space="preserve"> </w:t>
            </w:r>
            <w:r>
              <w:br/>
            </w:r>
            <w:hyperlink r:id="rId38" w:tooltip="Link to 34 C.F.R. § 300.506" w:history="1">
              <w:r w:rsidRPr="00003C85">
                <w:rPr>
                  <w:rStyle w:val="Hyperlink"/>
                </w:rPr>
                <w:t>34</w:t>
              </w:r>
              <w:r>
                <w:rPr>
                  <w:rStyle w:val="Hyperlink"/>
                </w:rPr>
                <w:t> </w:t>
              </w:r>
              <w:r w:rsidRPr="00003C85">
                <w:rPr>
                  <w:rStyle w:val="Hyperlink"/>
                </w:rPr>
                <w:t>C.F.R.</w:t>
              </w:r>
              <w:r>
                <w:rPr>
                  <w:rStyle w:val="Hyperlink"/>
                </w:rPr>
                <w:t> </w:t>
              </w:r>
              <w:r w:rsidRPr="00003C85">
                <w:rPr>
                  <w:rStyle w:val="Hyperlink"/>
                </w:rPr>
                <w:t>§</w:t>
              </w:r>
              <w:r>
                <w:rPr>
                  <w:rStyle w:val="Hyperlink"/>
                </w:rPr>
                <w:t> </w:t>
              </w:r>
              <w:r w:rsidRPr="00003C85">
                <w:rPr>
                  <w:rStyle w:val="Hyperlink"/>
                </w:rPr>
                <w:t>300.506</w:t>
              </w:r>
            </w:hyperlink>
            <w:r>
              <w:t xml:space="preserve">; </w:t>
            </w:r>
            <w:hyperlink r:id="rId39" w:tooltip="Link to 34 C.F.R § 303.431" w:history="1">
              <w:r>
                <w:rPr>
                  <w:rStyle w:val="Hyperlink"/>
                </w:rPr>
                <w:t>34 C.F.R § 303.431</w:t>
              </w:r>
            </w:hyperlink>
            <w:r w:rsidRPr="00076BC8">
              <w:rPr>
                <w:rStyle w:val="Hyperlink"/>
                <w:u w:val="none"/>
              </w:rPr>
              <w:t xml:space="preserve">; and </w:t>
            </w:r>
            <w:hyperlink r:id="rId40" w:tooltip="Link to Question A-23 and A-25 of the Dispute Resolution Q&amp;A" w:history="1">
              <w:r w:rsidRPr="00076BC8">
                <w:rPr>
                  <w:rStyle w:val="Hyperlink"/>
                  <w:bCs w:val="0"/>
                </w:rPr>
                <w:t>Questions A-23 and A-25 of the IDEA Part B Dispute Resolution Procedures Q&amp;A</w:t>
              </w:r>
            </w:hyperlink>
            <w:r w:rsidRPr="00076BC8">
              <w:rPr>
                <w:rStyle w:val="Hyperlink"/>
                <w:bCs w:val="0"/>
              </w:rPr>
              <w:t xml:space="preserve"> (July 2013)</w:t>
            </w:r>
          </w:p>
        </w:tc>
      </w:tr>
      <w:tr w:rsidR="00C1338A" w:rsidRPr="002F7A1E" w14:paraId="7ECD725B" w14:textId="77777777" w:rsidTr="00DE14EB">
        <w:tc>
          <w:tcPr>
            <w:tcW w:w="14400" w:type="dxa"/>
          </w:tcPr>
          <w:p w14:paraId="1414D8CA" w14:textId="77777777" w:rsidR="00C1338A" w:rsidRPr="002F7A1E" w:rsidRDefault="00C1338A" w:rsidP="00DE14EB">
            <w:pPr>
              <w:pStyle w:val="Heading2"/>
              <w:spacing w:before="240" w:after="240"/>
              <w:ind w:left="517"/>
            </w:pPr>
            <w:r>
              <w:t>Overall Comments and Notes:</w:t>
            </w:r>
          </w:p>
        </w:tc>
      </w:tr>
    </w:tbl>
    <w:p w14:paraId="053A9297" w14:textId="77777777" w:rsidR="00C1338A" w:rsidRPr="00C1338A" w:rsidRDefault="00C1338A" w:rsidP="00C1338A"/>
    <w:p w14:paraId="5B5C9EF1" w14:textId="4A2570E5" w:rsidR="00A60BFD" w:rsidRDefault="002F2C50" w:rsidP="00A60BFD">
      <w:pPr>
        <w:pStyle w:val="Heading3"/>
      </w:pPr>
      <w:r>
        <w:t>General Information</w:t>
      </w:r>
    </w:p>
    <w:tbl>
      <w:tblPr>
        <w:tblStyle w:val="TableGrid"/>
        <w:tblW w:w="5000" w:type="pct"/>
        <w:tblLook w:val="04A0" w:firstRow="1" w:lastRow="0" w:firstColumn="1" w:lastColumn="0" w:noHBand="0" w:noVBand="1"/>
      </w:tblPr>
      <w:tblGrid>
        <w:gridCol w:w="5022"/>
        <w:gridCol w:w="2043"/>
        <w:gridCol w:w="2850"/>
        <w:gridCol w:w="2859"/>
        <w:gridCol w:w="1842"/>
      </w:tblGrid>
      <w:tr w:rsidR="00C1338A" w:rsidRPr="00EA2310" w14:paraId="095133E8" w14:textId="77777777" w:rsidTr="00DE14EB">
        <w:trPr>
          <w:tblHeader/>
        </w:trPr>
        <w:tc>
          <w:tcPr>
            <w:tcW w:w="1718" w:type="pct"/>
            <w:shd w:val="clear" w:color="auto" w:fill="D9E2F3" w:themeFill="accent1" w:themeFillTint="33"/>
          </w:tcPr>
          <w:p w14:paraId="673A2CFB" w14:textId="35CE7CD1" w:rsidR="00C1338A" w:rsidRPr="00EA2310" w:rsidRDefault="00C1338A" w:rsidP="00DE14EB">
            <w:pPr>
              <w:rPr>
                <w:kern w:val="2"/>
              </w:rPr>
            </w:pPr>
          </w:p>
        </w:tc>
        <w:tc>
          <w:tcPr>
            <w:tcW w:w="699" w:type="pct"/>
            <w:shd w:val="clear" w:color="auto" w:fill="D9E2F3" w:themeFill="accent1" w:themeFillTint="33"/>
          </w:tcPr>
          <w:p w14:paraId="3DDC8694" w14:textId="77777777" w:rsidR="00C1338A" w:rsidRPr="00EA2310" w:rsidRDefault="00C1338A" w:rsidP="00DE14EB">
            <w:pPr>
              <w:rPr>
                <w:kern w:val="2"/>
              </w:rPr>
            </w:pPr>
            <w:r w:rsidRPr="00EA2310">
              <w:rPr>
                <w:b/>
                <w:bCs/>
                <w:color w:val="002060"/>
                <w:sz w:val="24"/>
                <w:szCs w:val="24"/>
              </w:rPr>
              <w:t>Staff Assigned</w:t>
            </w:r>
          </w:p>
        </w:tc>
        <w:tc>
          <w:tcPr>
            <w:tcW w:w="975" w:type="pct"/>
            <w:shd w:val="clear" w:color="auto" w:fill="D9E2F3" w:themeFill="accent1" w:themeFillTint="33"/>
          </w:tcPr>
          <w:p w14:paraId="5023BD19" w14:textId="77777777" w:rsidR="00C1338A" w:rsidRPr="00EA2310" w:rsidRDefault="00C1338A"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061A400D" w14:textId="77777777" w:rsidR="00C1338A" w:rsidRPr="00EA2310" w:rsidRDefault="00C1338A" w:rsidP="00DE14EB">
            <w:pPr>
              <w:rPr>
                <w:kern w:val="2"/>
              </w:rPr>
            </w:pPr>
            <w:r w:rsidRPr="00EA2310">
              <w:rPr>
                <w:b/>
                <w:bCs/>
                <w:color w:val="002060"/>
                <w:sz w:val="24"/>
                <w:szCs w:val="24"/>
              </w:rPr>
              <w:t>Notes</w:t>
            </w:r>
          </w:p>
        </w:tc>
        <w:tc>
          <w:tcPr>
            <w:tcW w:w="630" w:type="pct"/>
            <w:shd w:val="clear" w:color="auto" w:fill="D9E2F3" w:themeFill="accent1" w:themeFillTint="33"/>
          </w:tcPr>
          <w:p w14:paraId="3817EFA4" w14:textId="77777777" w:rsidR="00C1338A" w:rsidRPr="00EA2310" w:rsidRDefault="00C1338A" w:rsidP="00DE14EB">
            <w:pPr>
              <w:rPr>
                <w:kern w:val="2"/>
              </w:rPr>
            </w:pPr>
            <w:r w:rsidRPr="00EA2310">
              <w:rPr>
                <w:b/>
                <w:bCs/>
                <w:color w:val="002060"/>
                <w:sz w:val="24"/>
                <w:szCs w:val="24"/>
              </w:rPr>
              <w:t>Complete</w:t>
            </w:r>
          </w:p>
        </w:tc>
      </w:tr>
      <w:tr w:rsidR="00E731F5" w:rsidRPr="00EA2310" w14:paraId="7C80ED86" w14:textId="77777777" w:rsidTr="00DE14EB">
        <w:tc>
          <w:tcPr>
            <w:tcW w:w="1718" w:type="pct"/>
          </w:tcPr>
          <w:p w14:paraId="6488746E" w14:textId="54B42667" w:rsidR="00E731F5" w:rsidRPr="00114803" w:rsidRDefault="00E731F5" w:rsidP="00E731F5">
            <w:pPr>
              <w:pStyle w:val="ListParagraph"/>
              <w:numPr>
                <w:ilvl w:val="0"/>
                <w:numId w:val="26"/>
              </w:numPr>
              <w:ind w:left="247" w:hanging="270"/>
              <w:rPr>
                <w:kern w:val="2"/>
              </w:rPr>
            </w:pPr>
            <w:r w:rsidRPr="00CC2209">
              <w:t>Mediation is voluntary for both parties.</w:t>
            </w:r>
          </w:p>
        </w:tc>
        <w:tc>
          <w:tcPr>
            <w:tcW w:w="699" w:type="pct"/>
          </w:tcPr>
          <w:p w14:paraId="61E786B0" w14:textId="77777777" w:rsidR="00E731F5" w:rsidRPr="00EA2310" w:rsidRDefault="00E731F5" w:rsidP="00E731F5">
            <w:pPr>
              <w:ind w:left="360"/>
              <w:rPr>
                <w:kern w:val="2"/>
              </w:rPr>
            </w:pPr>
          </w:p>
        </w:tc>
        <w:tc>
          <w:tcPr>
            <w:tcW w:w="975" w:type="pct"/>
          </w:tcPr>
          <w:p w14:paraId="0A26E8E7" w14:textId="77777777" w:rsidR="00E731F5" w:rsidRPr="00EA2310" w:rsidRDefault="00E731F5" w:rsidP="00E731F5">
            <w:pPr>
              <w:ind w:left="360"/>
              <w:rPr>
                <w:kern w:val="2"/>
              </w:rPr>
            </w:pPr>
          </w:p>
        </w:tc>
        <w:tc>
          <w:tcPr>
            <w:tcW w:w="978" w:type="pct"/>
          </w:tcPr>
          <w:p w14:paraId="11C1AD07" w14:textId="77777777" w:rsidR="00E731F5" w:rsidRPr="00EA2310" w:rsidRDefault="00E731F5" w:rsidP="00E731F5">
            <w:pPr>
              <w:ind w:left="360"/>
              <w:rPr>
                <w:kern w:val="2"/>
              </w:rPr>
            </w:pPr>
          </w:p>
        </w:tc>
        <w:tc>
          <w:tcPr>
            <w:tcW w:w="630" w:type="pct"/>
          </w:tcPr>
          <w:p w14:paraId="4E17A77B" w14:textId="77777777" w:rsidR="00E731F5" w:rsidRPr="00EA2310" w:rsidRDefault="00E731F5" w:rsidP="00E731F5">
            <w:pPr>
              <w:ind w:left="360"/>
              <w:rPr>
                <w:kern w:val="2"/>
              </w:rPr>
            </w:pPr>
          </w:p>
        </w:tc>
      </w:tr>
      <w:tr w:rsidR="00E731F5" w:rsidRPr="00EA2310" w14:paraId="00FD62A9" w14:textId="77777777" w:rsidTr="00DE14EB">
        <w:tc>
          <w:tcPr>
            <w:tcW w:w="1718" w:type="pct"/>
          </w:tcPr>
          <w:p w14:paraId="792537B2" w14:textId="018DDDD8" w:rsidR="00E731F5" w:rsidRPr="00114803" w:rsidRDefault="00E731F5" w:rsidP="00E731F5">
            <w:pPr>
              <w:pStyle w:val="ListParagraph"/>
              <w:numPr>
                <w:ilvl w:val="0"/>
                <w:numId w:val="12"/>
              </w:numPr>
              <w:ind w:left="247" w:hanging="270"/>
              <w:rPr>
                <w:kern w:val="2"/>
              </w:rPr>
            </w:pPr>
            <w:r w:rsidRPr="00CC2209">
              <w:t xml:space="preserve">All discussions that occur in mediation are confidential and may not be used as evidence in any subsequent due process hearing or civil proceeding. </w:t>
            </w:r>
          </w:p>
        </w:tc>
        <w:tc>
          <w:tcPr>
            <w:tcW w:w="699" w:type="pct"/>
          </w:tcPr>
          <w:p w14:paraId="23D697FC" w14:textId="77777777" w:rsidR="00E731F5" w:rsidRPr="00EA2310" w:rsidRDefault="00E731F5" w:rsidP="00E731F5">
            <w:pPr>
              <w:ind w:left="360"/>
              <w:rPr>
                <w:kern w:val="2"/>
              </w:rPr>
            </w:pPr>
          </w:p>
        </w:tc>
        <w:tc>
          <w:tcPr>
            <w:tcW w:w="975" w:type="pct"/>
          </w:tcPr>
          <w:p w14:paraId="7A915CCF" w14:textId="77777777" w:rsidR="00E731F5" w:rsidRPr="00EA2310" w:rsidRDefault="00E731F5" w:rsidP="00E731F5">
            <w:pPr>
              <w:ind w:left="360"/>
              <w:rPr>
                <w:kern w:val="2"/>
              </w:rPr>
            </w:pPr>
          </w:p>
        </w:tc>
        <w:tc>
          <w:tcPr>
            <w:tcW w:w="978" w:type="pct"/>
          </w:tcPr>
          <w:p w14:paraId="35A26F3B" w14:textId="77777777" w:rsidR="00E731F5" w:rsidRPr="00EA2310" w:rsidRDefault="00E731F5" w:rsidP="00E731F5">
            <w:pPr>
              <w:ind w:left="360"/>
              <w:rPr>
                <w:kern w:val="2"/>
              </w:rPr>
            </w:pPr>
          </w:p>
        </w:tc>
        <w:tc>
          <w:tcPr>
            <w:tcW w:w="630" w:type="pct"/>
          </w:tcPr>
          <w:p w14:paraId="3391F1FE" w14:textId="77777777" w:rsidR="00E731F5" w:rsidRPr="00EA2310" w:rsidRDefault="00E731F5" w:rsidP="00E731F5">
            <w:pPr>
              <w:ind w:left="360"/>
              <w:rPr>
                <w:kern w:val="2"/>
              </w:rPr>
            </w:pPr>
          </w:p>
        </w:tc>
      </w:tr>
      <w:tr w:rsidR="00E731F5" w:rsidRPr="00EA2310" w14:paraId="2C8BF71A" w14:textId="77777777" w:rsidTr="00DE14EB">
        <w:tc>
          <w:tcPr>
            <w:tcW w:w="1718" w:type="pct"/>
          </w:tcPr>
          <w:p w14:paraId="13BEA884" w14:textId="02514B36" w:rsidR="00E731F5" w:rsidRPr="00193B17" w:rsidRDefault="00E731F5" w:rsidP="00E731F5">
            <w:pPr>
              <w:pStyle w:val="ListParagraph"/>
              <w:numPr>
                <w:ilvl w:val="0"/>
                <w:numId w:val="26"/>
              </w:numPr>
              <w:ind w:left="247" w:hanging="270"/>
            </w:pPr>
            <w:r w:rsidRPr="00CC2209">
              <w:t xml:space="preserve">Confidentiality provisions must be included in any legally binding agreement signed by the parties. </w:t>
            </w:r>
          </w:p>
        </w:tc>
        <w:tc>
          <w:tcPr>
            <w:tcW w:w="699" w:type="pct"/>
          </w:tcPr>
          <w:p w14:paraId="14538F7F" w14:textId="77777777" w:rsidR="00E731F5" w:rsidRPr="00EA2310" w:rsidRDefault="00E731F5" w:rsidP="00E731F5">
            <w:pPr>
              <w:ind w:left="360"/>
              <w:rPr>
                <w:kern w:val="2"/>
              </w:rPr>
            </w:pPr>
          </w:p>
        </w:tc>
        <w:tc>
          <w:tcPr>
            <w:tcW w:w="975" w:type="pct"/>
          </w:tcPr>
          <w:p w14:paraId="64B4BB50" w14:textId="77777777" w:rsidR="00E731F5" w:rsidRPr="00EA2310" w:rsidRDefault="00E731F5" w:rsidP="00E731F5">
            <w:pPr>
              <w:ind w:left="360"/>
              <w:rPr>
                <w:kern w:val="2"/>
              </w:rPr>
            </w:pPr>
          </w:p>
        </w:tc>
        <w:tc>
          <w:tcPr>
            <w:tcW w:w="978" w:type="pct"/>
          </w:tcPr>
          <w:p w14:paraId="0482C8CA" w14:textId="77777777" w:rsidR="00E731F5" w:rsidRPr="00EA2310" w:rsidRDefault="00E731F5" w:rsidP="00E731F5">
            <w:pPr>
              <w:ind w:left="360"/>
              <w:rPr>
                <w:kern w:val="2"/>
              </w:rPr>
            </w:pPr>
          </w:p>
        </w:tc>
        <w:tc>
          <w:tcPr>
            <w:tcW w:w="630" w:type="pct"/>
          </w:tcPr>
          <w:p w14:paraId="285DAB93" w14:textId="77777777" w:rsidR="00E731F5" w:rsidRPr="00EA2310" w:rsidRDefault="00E731F5" w:rsidP="00E731F5">
            <w:pPr>
              <w:ind w:left="360"/>
              <w:rPr>
                <w:kern w:val="2"/>
              </w:rPr>
            </w:pPr>
          </w:p>
        </w:tc>
      </w:tr>
    </w:tbl>
    <w:p w14:paraId="1968DEDB" w14:textId="77777777" w:rsidR="00C1338A" w:rsidRPr="00C1338A" w:rsidRDefault="00C1338A" w:rsidP="00C1338A"/>
    <w:p w14:paraId="4EF74E2A" w14:textId="1EA7F7F0" w:rsidR="00A60BFD" w:rsidRDefault="00A60BFD" w:rsidP="00A60BFD">
      <w:pPr>
        <w:pStyle w:val="Heading3"/>
      </w:pPr>
      <w:r>
        <w:t>Possible Follow-up Questions</w:t>
      </w:r>
    </w:p>
    <w:tbl>
      <w:tblPr>
        <w:tblStyle w:val="TableGrid"/>
        <w:tblW w:w="5000" w:type="pct"/>
        <w:tblLook w:val="04A0" w:firstRow="1" w:lastRow="0" w:firstColumn="1" w:lastColumn="0" w:noHBand="0" w:noVBand="1"/>
      </w:tblPr>
      <w:tblGrid>
        <w:gridCol w:w="5021"/>
        <w:gridCol w:w="2105"/>
        <w:gridCol w:w="2789"/>
        <w:gridCol w:w="2859"/>
        <w:gridCol w:w="1842"/>
      </w:tblGrid>
      <w:tr w:rsidR="00E731F5" w:rsidRPr="00EA2310" w14:paraId="46F63EC6" w14:textId="77777777" w:rsidTr="00DE14EB">
        <w:trPr>
          <w:tblHeader/>
        </w:trPr>
        <w:tc>
          <w:tcPr>
            <w:tcW w:w="1718" w:type="pct"/>
            <w:shd w:val="clear" w:color="auto" w:fill="D9E2F3" w:themeFill="accent1" w:themeFillTint="33"/>
          </w:tcPr>
          <w:p w14:paraId="1442DA4A" w14:textId="77777777" w:rsidR="00E731F5" w:rsidRPr="00EA2310" w:rsidRDefault="00E731F5" w:rsidP="00DE14EB">
            <w:pPr>
              <w:rPr>
                <w:kern w:val="2"/>
              </w:rPr>
            </w:pPr>
            <w:r>
              <w:rPr>
                <w:b/>
                <w:bCs/>
                <w:color w:val="002060"/>
                <w:sz w:val="24"/>
                <w:szCs w:val="24"/>
              </w:rPr>
              <w:t>Follow-up Questions</w:t>
            </w:r>
          </w:p>
        </w:tc>
        <w:tc>
          <w:tcPr>
            <w:tcW w:w="720" w:type="pct"/>
            <w:shd w:val="clear" w:color="auto" w:fill="D9E2F3" w:themeFill="accent1" w:themeFillTint="33"/>
          </w:tcPr>
          <w:p w14:paraId="63BD147C" w14:textId="77777777" w:rsidR="00E731F5" w:rsidRPr="00EA2310" w:rsidRDefault="00E731F5" w:rsidP="00DE14EB">
            <w:pPr>
              <w:rPr>
                <w:kern w:val="2"/>
              </w:rPr>
            </w:pPr>
            <w:r w:rsidRPr="00EA2310">
              <w:rPr>
                <w:b/>
                <w:bCs/>
                <w:color w:val="002060"/>
                <w:sz w:val="24"/>
                <w:szCs w:val="24"/>
              </w:rPr>
              <w:t>Staff Assigned</w:t>
            </w:r>
          </w:p>
        </w:tc>
        <w:tc>
          <w:tcPr>
            <w:tcW w:w="954" w:type="pct"/>
            <w:shd w:val="clear" w:color="auto" w:fill="D9E2F3" w:themeFill="accent1" w:themeFillTint="33"/>
          </w:tcPr>
          <w:p w14:paraId="67C7BD73" w14:textId="77777777" w:rsidR="00E731F5" w:rsidRPr="00EA2310" w:rsidRDefault="00E731F5"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74BBCDE6" w14:textId="77777777" w:rsidR="00E731F5" w:rsidRPr="00EA2310" w:rsidRDefault="00E731F5" w:rsidP="00DE14EB">
            <w:pPr>
              <w:rPr>
                <w:kern w:val="2"/>
              </w:rPr>
            </w:pPr>
            <w:r w:rsidRPr="00EA2310">
              <w:rPr>
                <w:b/>
                <w:bCs/>
                <w:color w:val="002060"/>
                <w:sz w:val="24"/>
                <w:szCs w:val="24"/>
              </w:rPr>
              <w:t>Notes</w:t>
            </w:r>
          </w:p>
        </w:tc>
        <w:tc>
          <w:tcPr>
            <w:tcW w:w="630" w:type="pct"/>
            <w:shd w:val="clear" w:color="auto" w:fill="D9E2F3" w:themeFill="accent1" w:themeFillTint="33"/>
          </w:tcPr>
          <w:p w14:paraId="63D6EAB0" w14:textId="77777777" w:rsidR="00E731F5" w:rsidRPr="00EA2310" w:rsidRDefault="00E731F5" w:rsidP="00DE14EB">
            <w:pPr>
              <w:rPr>
                <w:kern w:val="2"/>
              </w:rPr>
            </w:pPr>
            <w:r w:rsidRPr="00EA2310">
              <w:rPr>
                <w:b/>
                <w:bCs/>
                <w:color w:val="002060"/>
                <w:sz w:val="24"/>
                <w:szCs w:val="24"/>
              </w:rPr>
              <w:t>Complete</w:t>
            </w:r>
          </w:p>
        </w:tc>
      </w:tr>
      <w:tr w:rsidR="00E731F5" w:rsidRPr="00EA2310" w14:paraId="0B5DE510" w14:textId="77777777" w:rsidTr="00DE14EB">
        <w:tc>
          <w:tcPr>
            <w:tcW w:w="1718" w:type="pct"/>
          </w:tcPr>
          <w:p w14:paraId="6FD30DCA" w14:textId="24740EBC" w:rsidR="00E731F5" w:rsidRPr="00114803" w:rsidRDefault="00E731F5" w:rsidP="00E731F5">
            <w:pPr>
              <w:pStyle w:val="ListParagraph"/>
              <w:numPr>
                <w:ilvl w:val="0"/>
                <w:numId w:val="26"/>
              </w:numPr>
              <w:ind w:left="247" w:hanging="270"/>
              <w:rPr>
                <w:kern w:val="2"/>
              </w:rPr>
            </w:pPr>
            <w:r w:rsidRPr="00C71294">
              <w:rPr>
                <w:rFonts w:asciiTheme="minorHAnsi" w:hAnsiTheme="minorHAnsi" w:cstheme="minorHAnsi"/>
              </w:rPr>
              <w:t>How often do the LEAs/EIS providers voluntarily engage in mediation?</w:t>
            </w:r>
          </w:p>
        </w:tc>
        <w:tc>
          <w:tcPr>
            <w:tcW w:w="720" w:type="pct"/>
          </w:tcPr>
          <w:p w14:paraId="0EC4F2C0" w14:textId="77777777" w:rsidR="00E731F5" w:rsidRPr="00EA2310" w:rsidRDefault="00E731F5" w:rsidP="00E731F5">
            <w:pPr>
              <w:ind w:left="360"/>
              <w:rPr>
                <w:kern w:val="2"/>
              </w:rPr>
            </w:pPr>
          </w:p>
        </w:tc>
        <w:tc>
          <w:tcPr>
            <w:tcW w:w="954" w:type="pct"/>
          </w:tcPr>
          <w:p w14:paraId="34A166AC" w14:textId="77777777" w:rsidR="00E731F5" w:rsidRPr="00EA2310" w:rsidRDefault="00E731F5" w:rsidP="00E731F5">
            <w:pPr>
              <w:ind w:left="360"/>
              <w:rPr>
                <w:kern w:val="2"/>
              </w:rPr>
            </w:pPr>
          </w:p>
        </w:tc>
        <w:tc>
          <w:tcPr>
            <w:tcW w:w="978" w:type="pct"/>
          </w:tcPr>
          <w:p w14:paraId="2EECB3CB" w14:textId="77777777" w:rsidR="00E731F5" w:rsidRPr="00EA2310" w:rsidRDefault="00E731F5" w:rsidP="00E731F5">
            <w:pPr>
              <w:ind w:left="360"/>
              <w:rPr>
                <w:kern w:val="2"/>
              </w:rPr>
            </w:pPr>
          </w:p>
        </w:tc>
        <w:tc>
          <w:tcPr>
            <w:tcW w:w="630" w:type="pct"/>
          </w:tcPr>
          <w:p w14:paraId="49BA4E62" w14:textId="77777777" w:rsidR="00E731F5" w:rsidRPr="00EA2310" w:rsidRDefault="00E731F5" w:rsidP="00E731F5">
            <w:pPr>
              <w:ind w:left="360"/>
              <w:rPr>
                <w:kern w:val="2"/>
              </w:rPr>
            </w:pPr>
          </w:p>
        </w:tc>
      </w:tr>
      <w:tr w:rsidR="00E731F5" w:rsidRPr="00EA2310" w14:paraId="3E52F5DE" w14:textId="77777777" w:rsidTr="00DE14EB">
        <w:tc>
          <w:tcPr>
            <w:tcW w:w="1718" w:type="pct"/>
          </w:tcPr>
          <w:p w14:paraId="2C295A06" w14:textId="49CEDBE3" w:rsidR="00E731F5" w:rsidRPr="00114803" w:rsidRDefault="00E731F5" w:rsidP="00E731F5">
            <w:pPr>
              <w:pStyle w:val="ListParagraph"/>
              <w:numPr>
                <w:ilvl w:val="0"/>
                <w:numId w:val="26"/>
              </w:numPr>
              <w:ind w:left="247" w:hanging="270"/>
              <w:rPr>
                <w:kern w:val="2"/>
              </w:rPr>
            </w:pPr>
            <w:r w:rsidRPr="00C71294">
              <w:rPr>
                <w:rFonts w:asciiTheme="minorHAnsi" w:hAnsiTheme="minorHAnsi" w:cstheme="minorHAnsi"/>
              </w:rPr>
              <w:t>What happens when LEAs/EIS providers do not respond to a mediation request?</w:t>
            </w:r>
          </w:p>
        </w:tc>
        <w:tc>
          <w:tcPr>
            <w:tcW w:w="720" w:type="pct"/>
          </w:tcPr>
          <w:p w14:paraId="496F6F65" w14:textId="77777777" w:rsidR="00E731F5" w:rsidRPr="00EA2310" w:rsidRDefault="00E731F5" w:rsidP="00E731F5">
            <w:pPr>
              <w:ind w:left="360"/>
              <w:rPr>
                <w:kern w:val="2"/>
              </w:rPr>
            </w:pPr>
          </w:p>
        </w:tc>
        <w:tc>
          <w:tcPr>
            <w:tcW w:w="954" w:type="pct"/>
          </w:tcPr>
          <w:p w14:paraId="53116004" w14:textId="77777777" w:rsidR="00E731F5" w:rsidRPr="00EA2310" w:rsidRDefault="00E731F5" w:rsidP="00E731F5">
            <w:pPr>
              <w:ind w:left="360"/>
              <w:rPr>
                <w:kern w:val="2"/>
              </w:rPr>
            </w:pPr>
          </w:p>
        </w:tc>
        <w:tc>
          <w:tcPr>
            <w:tcW w:w="978" w:type="pct"/>
          </w:tcPr>
          <w:p w14:paraId="5C9D49A0" w14:textId="77777777" w:rsidR="00E731F5" w:rsidRPr="00EA2310" w:rsidRDefault="00E731F5" w:rsidP="00E731F5">
            <w:pPr>
              <w:ind w:left="360"/>
              <w:rPr>
                <w:kern w:val="2"/>
              </w:rPr>
            </w:pPr>
          </w:p>
        </w:tc>
        <w:tc>
          <w:tcPr>
            <w:tcW w:w="630" w:type="pct"/>
          </w:tcPr>
          <w:p w14:paraId="191E669B" w14:textId="77777777" w:rsidR="00E731F5" w:rsidRPr="00EA2310" w:rsidRDefault="00E731F5" w:rsidP="00E731F5">
            <w:pPr>
              <w:ind w:left="360"/>
              <w:rPr>
                <w:kern w:val="2"/>
              </w:rPr>
            </w:pPr>
          </w:p>
        </w:tc>
      </w:tr>
      <w:tr w:rsidR="00E731F5" w:rsidRPr="00EA2310" w14:paraId="2E86A2AC" w14:textId="77777777" w:rsidTr="00DE14EB">
        <w:tc>
          <w:tcPr>
            <w:tcW w:w="1718" w:type="pct"/>
          </w:tcPr>
          <w:p w14:paraId="0FAF09E9" w14:textId="7EA24CB9" w:rsidR="00E731F5" w:rsidRPr="00114803" w:rsidRDefault="00E731F5" w:rsidP="00E731F5">
            <w:pPr>
              <w:pStyle w:val="ListParagraph"/>
              <w:numPr>
                <w:ilvl w:val="0"/>
                <w:numId w:val="26"/>
              </w:numPr>
              <w:ind w:left="247" w:hanging="270"/>
              <w:rPr>
                <w:kern w:val="2"/>
              </w:rPr>
            </w:pPr>
            <w:r w:rsidRPr="00C71294">
              <w:rPr>
                <w:rFonts w:asciiTheme="minorHAnsi" w:hAnsiTheme="minorHAnsi" w:cstheme="minorHAnsi"/>
              </w:rPr>
              <w:t xml:space="preserve">How are the confidentiality protections enforced during mediation? </w:t>
            </w:r>
          </w:p>
        </w:tc>
        <w:tc>
          <w:tcPr>
            <w:tcW w:w="720" w:type="pct"/>
          </w:tcPr>
          <w:p w14:paraId="491BF554" w14:textId="77777777" w:rsidR="00E731F5" w:rsidRPr="00EA2310" w:rsidRDefault="00E731F5" w:rsidP="00E731F5">
            <w:pPr>
              <w:ind w:left="360"/>
              <w:rPr>
                <w:kern w:val="2"/>
              </w:rPr>
            </w:pPr>
          </w:p>
        </w:tc>
        <w:tc>
          <w:tcPr>
            <w:tcW w:w="954" w:type="pct"/>
          </w:tcPr>
          <w:p w14:paraId="509F6E82" w14:textId="77777777" w:rsidR="00E731F5" w:rsidRPr="00EA2310" w:rsidRDefault="00E731F5" w:rsidP="00E731F5">
            <w:pPr>
              <w:ind w:left="360"/>
              <w:rPr>
                <w:kern w:val="2"/>
              </w:rPr>
            </w:pPr>
          </w:p>
        </w:tc>
        <w:tc>
          <w:tcPr>
            <w:tcW w:w="978" w:type="pct"/>
          </w:tcPr>
          <w:p w14:paraId="0F5F46A6" w14:textId="77777777" w:rsidR="00E731F5" w:rsidRPr="00EA2310" w:rsidRDefault="00E731F5" w:rsidP="00E731F5">
            <w:pPr>
              <w:ind w:left="360"/>
              <w:rPr>
                <w:kern w:val="2"/>
              </w:rPr>
            </w:pPr>
          </w:p>
        </w:tc>
        <w:tc>
          <w:tcPr>
            <w:tcW w:w="630" w:type="pct"/>
          </w:tcPr>
          <w:p w14:paraId="5526047A" w14:textId="77777777" w:rsidR="00E731F5" w:rsidRPr="00EA2310" w:rsidRDefault="00E731F5" w:rsidP="00E731F5">
            <w:pPr>
              <w:ind w:left="360"/>
              <w:rPr>
                <w:kern w:val="2"/>
              </w:rPr>
            </w:pPr>
          </w:p>
        </w:tc>
      </w:tr>
      <w:tr w:rsidR="00E731F5" w:rsidRPr="00EA2310" w14:paraId="7915C5EE" w14:textId="77777777" w:rsidTr="00DE14EB">
        <w:tc>
          <w:tcPr>
            <w:tcW w:w="1718" w:type="pct"/>
          </w:tcPr>
          <w:p w14:paraId="7E1B7EF7" w14:textId="76356257" w:rsidR="00E731F5" w:rsidRPr="00005BA8" w:rsidRDefault="00E731F5" w:rsidP="00E731F5">
            <w:pPr>
              <w:pStyle w:val="ListParagraph"/>
              <w:numPr>
                <w:ilvl w:val="0"/>
                <w:numId w:val="26"/>
              </w:numPr>
              <w:ind w:left="247" w:hanging="270"/>
            </w:pPr>
            <w:r w:rsidRPr="00C71294">
              <w:rPr>
                <w:rFonts w:asciiTheme="minorHAnsi" w:hAnsiTheme="minorHAnsi" w:cstheme="minorHAnsi"/>
              </w:rPr>
              <w:t>Does the State ask parties to sign a confidentiality pledge as a condition for starting mediation? If so, what happens if a party refuses to sign?</w:t>
            </w:r>
          </w:p>
        </w:tc>
        <w:tc>
          <w:tcPr>
            <w:tcW w:w="720" w:type="pct"/>
          </w:tcPr>
          <w:p w14:paraId="7FE2CBCD" w14:textId="77777777" w:rsidR="00E731F5" w:rsidRPr="00EA2310" w:rsidRDefault="00E731F5" w:rsidP="00E731F5">
            <w:pPr>
              <w:ind w:left="360"/>
              <w:rPr>
                <w:kern w:val="2"/>
              </w:rPr>
            </w:pPr>
          </w:p>
        </w:tc>
        <w:tc>
          <w:tcPr>
            <w:tcW w:w="954" w:type="pct"/>
          </w:tcPr>
          <w:p w14:paraId="3AB18443" w14:textId="77777777" w:rsidR="00E731F5" w:rsidRPr="00EA2310" w:rsidRDefault="00E731F5" w:rsidP="00E731F5">
            <w:pPr>
              <w:ind w:left="360"/>
              <w:rPr>
                <w:kern w:val="2"/>
              </w:rPr>
            </w:pPr>
          </w:p>
        </w:tc>
        <w:tc>
          <w:tcPr>
            <w:tcW w:w="978" w:type="pct"/>
          </w:tcPr>
          <w:p w14:paraId="472BE3DE" w14:textId="77777777" w:rsidR="00E731F5" w:rsidRPr="00EA2310" w:rsidRDefault="00E731F5" w:rsidP="00E731F5">
            <w:pPr>
              <w:ind w:left="360"/>
              <w:rPr>
                <w:kern w:val="2"/>
              </w:rPr>
            </w:pPr>
          </w:p>
        </w:tc>
        <w:tc>
          <w:tcPr>
            <w:tcW w:w="630" w:type="pct"/>
          </w:tcPr>
          <w:p w14:paraId="79D19A34" w14:textId="77777777" w:rsidR="00E731F5" w:rsidRPr="00EA2310" w:rsidRDefault="00E731F5" w:rsidP="00E731F5">
            <w:pPr>
              <w:ind w:left="360"/>
              <w:rPr>
                <w:kern w:val="2"/>
              </w:rPr>
            </w:pPr>
          </w:p>
        </w:tc>
      </w:tr>
    </w:tbl>
    <w:p w14:paraId="2CDF7972" w14:textId="77777777" w:rsidR="00E731F5" w:rsidRPr="00E731F5" w:rsidRDefault="00E731F5" w:rsidP="00E731F5"/>
    <w:p w14:paraId="300A3B03" w14:textId="77777777" w:rsidR="00A60BFD" w:rsidRDefault="00A60BFD" w:rsidP="00A60BFD">
      <w:pPr>
        <w:pStyle w:val="Heading3"/>
      </w:pPr>
      <w:r>
        <w:t>Areas (or issues) for Follow-up</w:t>
      </w:r>
    </w:p>
    <w:p w14:paraId="2A93C3A6" w14:textId="19F11CD1" w:rsidR="009132EB" w:rsidRDefault="009132EB" w:rsidP="009132EB">
      <w:pPr>
        <w:pStyle w:val="ListParagraph"/>
        <w:numPr>
          <w:ilvl w:val="0"/>
          <w:numId w:val="8"/>
        </w:numPr>
      </w:pPr>
      <w:r w:rsidRPr="005E4123">
        <w:t>Parents are requesting mediation</w:t>
      </w:r>
      <w:r w:rsidR="00446650">
        <w:t>;</w:t>
      </w:r>
      <w:r w:rsidRPr="005E4123">
        <w:t xml:space="preserve"> </w:t>
      </w:r>
      <w:r>
        <w:t>however</w:t>
      </w:r>
      <w:r w:rsidR="00446650">
        <w:t>,</w:t>
      </w:r>
      <w:r>
        <w:t xml:space="preserve"> </w:t>
      </w:r>
      <w:r w:rsidRPr="005E4123">
        <w:t>the LEAs</w:t>
      </w:r>
      <w:r>
        <w:t>/LAs</w:t>
      </w:r>
      <w:r w:rsidRPr="005E4123">
        <w:t xml:space="preserve"> are not </w:t>
      </w:r>
      <w:r>
        <w:t>participating</w:t>
      </w:r>
      <w:r w:rsidRPr="005E4123">
        <w:t xml:space="preserve"> in</w:t>
      </w:r>
      <w:r>
        <w:t xml:space="preserve"> the</w:t>
      </w:r>
      <w:r w:rsidRPr="005E4123">
        <w:t xml:space="preserve"> mediation.</w:t>
      </w:r>
    </w:p>
    <w:p w14:paraId="01C593FF" w14:textId="57B5D65E" w:rsidR="009132EB" w:rsidRDefault="009132EB" w:rsidP="009132EB">
      <w:pPr>
        <w:pStyle w:val="ListParagraph"/>
        <w:numPr>
          <w:ilvl w:val="0"/>
          <w:numId w:val="8"/>
        </w:numPr>
      </w:pPr>
      <w:r>
        <w:t>Parents are required to participate in mediation before the parent</w:t>
      </w:r>
      <w:r w:rsidR="00446650">
        <w:t>s</w:t>
      </w:r>
      <w:r>
        <w:t>’ due process complaint is moved forward.</w:t>
      </w:r>
    </w:p>
    <w:p w14:paraId="13CB4534" w14:textId="0E93DF0C" w:rsidR="009132EB" w:rsidRDefault="009132EB" w:rsidP="009132EB">
      <w:pPr>
        <w:pStyle w:val="ListParagraph"/>
        <w:numPr>
          <w:ilvl w:val="0"/>
          <w:numId w:val="8"/>
        </w:numPr>
      </w:pPr>
      <w:r>
        <w:t>Mediation is not included in the procedural safeguards</w:t>
      </w:r>
      <w:r w:rsidR="006B0663">
        <w:t xml:space="preserve"> notice to parents</w:t>
      </w:r>
      <w:r>
        <w:t>.</w:t>
      </w:r>
    </w:p>
    <w:p w14:paraId="782A8BC5" w14:textId="77777777" w:rsidR="009132EB" w:rsidRDefault="009132EB" w:rsidP="009132EB">
      <w:pPr>
        <w:pStyle w:val="ListParagraph"/>
        <w:numPr>
          <w:ilvl w:val="0"/>
          <w:numId w:val="8"/>
        </w:numPr>
      </w:pPr>
      <w:r>
        <w:t>The mediation confidentiality provisions are not included in the mediation procedures.</w:t>
      </w:r>
    </w:p>
    <w:p w14:paraId="709246F4" w14:textId="7A2B0FD7" w:rsidR="00DC3EA0" w:rsidRDefault="00DC3EA0" w:rsidP="009132EB">
      <w:pPr>
        <w:pStyle w:val="ListParagraph"/>
        <w:numPr>
          <w:ilvl w:val="0"/>
          <w:numId w:val="8"/>
        </w:numPr>
      </w:pPr>
      <w:r>
        <w:t>The State requires parents to sign a confidentiality pledge.</w:t>
      </w:r>
    </w:p>
    <w:p w14:paraId="27568105" w14:textId="77777777" w:rsidR="001E48FF" w:rsidRDefault="001E48FF" w:rsidP="001E48FF">
      <w:pPr>
        <w:pStyle w:val="Heading3"/>
      </w:pPr>
      <w:r>
        <w:t>Notes</w:t>
      </w:r>
    </w:p>
    <w:p w14:paraId="3CA06C64" w14:textId="77777777" w:rsidR="001E48FF" w:rsidRDefault="001E48FF" w:rsidP="001E48FF"/>
    <w:p w14:paraId="716B0E6B" w14:textId="77777777" w:rsidR="001E48FF" w:rsidRDefault="001E48FF" w:rsidP="001E48FF"/>
    <w:p w14:paraId="331513C3" w14:textId="77777777" w:rsidR="001E48FF" w:rsidRDefault="001E48FF" w:rsidP="001E48FF"/>
    <w:p w14:paraId="4AA3E11A" w14:textId="77777777" w:rsidR="001E48FF" w:rsidRDefault="001E48FF" w:rsidP="001E48FF">
      <w:r>
        <w:tab/>
      </w:r>
    </w:p>
    <w:p w14:paraId="48E6211C" w14:textId="77777777" w:rsidR="00076BC8" w:rsidRDefault="00076BC8">
      <w:pPr>
        <w:spacing w:after="0"/>
        <w:rPr>
          <w:rFonts w:ascii="Calibri Light" w:hAnsi="Calibri Light"/>
          <w:b/>
          <w:bCs/>
          <w:color w:val="4472C4"/>
          <w:sz w:val="26"/>
          <w:szCs w:val="26"/>
        </w:rPr>
      </w:pPr>
      <w:r>
        <w:br w:type="page"/>
      </w:r>
    </w:p>
    <w:tbl>
      <w:tblPr>
        <w:tblStyle w:val="TableGrid"/>
        <w:tblW w:w="14400" w:type="dxa"/>
        <w:tblInd w:w="-5" w:type="dxa"/>
        <w:tblLook w:val="04A0" w:firstRow="1" w:lastRow="0" w:firstColumn="1" w:lastColumn="0" w:noHBand="0" w:noVBand="1"/>
      </w:tblPr>
      <w:tblGrid>
        <w:gridCol w:w="14400"/>
      </w:tblGrid>
      <w:tr w:rsidR="00E731F5" w:rsidRPr="002F7A1E" w14:paraId="32969266" w14:textId="77777777" w:rsidTr="00DE14EB">
        <w:tc>
          <w:tcPr>
            <w:tcW w:w="14400" w:type="dxa"/>
            <w:shd w:val="clear" w:color="auto" w:fill="D9E2F3" w:themeFill="accent1" w:themeFillTint="33"/>
          </w:tcPr>
          <w:p w14:paraId="1DFDF46C" w14:textId="77777777" w:rsidR="00E731F5" w:rsidRPr="002F7A1E" w:rsidRDefault="00E731F5" w:rsidP="00DE14EB">
            <w:pPr>
              <w:pStyle w:val="Heading2"/>
              <w:numPr>
                <w:ilvl w:val="0"/>
                <w:numId w:val="3"/>
              </w:numPr>
              <w:spacing w:before="240" w:after="240"/>
              <w:ind w:left="517"/>
              <w:rPr>
                <w:bCs w:val="0"/>
              </w:rPr>
            </w:pPr>
            <w:bookmarkStart w:id="11" w:name="_How_does_the_2"/>
            <w:bookmarkEnd w:id="11"/>
            <w:r w:rsidRPr="00CA37DC">
              <w:t>How does the State ensure that mediation is</w:t>
            </w:r>
            <w:r>
              <w:t xml:space="preserve"> both voluntary and confidential</w:t>
            </w:r>
            <w:r w:rsidRPr="00CA37DC">
              <w:t>?</w:t>
            </w:r>
            <w:r w:rsidRPr="00076BC8">
              <w:t xml:space="preserve"> </w:t>
            </w:r>
            <w:r>
              <w:br/>
            </w:r>
            <w:hyperlink r:id="rId41" w:tooltip="Link to 34 C.F.R. § 300.506" w:history="1">
              <w:r w:rsidRPr="00003C85">
                <w:rPr>
                  <w:rStyle w:val="Hyperlink"/>
                </w:rPr>
                <w:t>34</w:t>
              </w:r>
              <w:r>
                <w:rPr>
                  <w:rStyle w:val="Hyperlink"/>
                </w:rPr>
                <w:t> </w:t>
              </w:r>
              <w:r w:rsidRPr="00003C85">
                <w:rPr>
                  <w:rStyle w:val="Hyperlink"/>
                </w:rPr>
                <w:t>C.F.R.</w:t>
              </w:r>
              <w:r>
                <w:rPr>
                  <w:rStyle w:val="Hyperlink"/>
                </w:rPr>
                <w:t> </w:t>
              </w:r>
              <w:r w:rsidRPr="00003C85">
                <w:rPr>
                  <w:rStyle w:val="Hyperlink"/>
                </w:rPr>
                <w:t>§</w:t>
              </w:r>
              <w:r>
                <w:rPr>
                  <w:rStyle w:val="Hyperlink"/>
                </w:rPr>
                <w:t> </w:t>
              </w:r>
              <w:r w:rsidRPr="00003C85">
                <w:rPr>
                  <w:rStyle w:val="Hyperlink"/>
                </w:rPr>
                <w:t>300.506</w:t>
              </w:r>
            </w:hyperlink>
            <w:r>
              <w:t xml:space="preserve">; </w:t>
            </w:r>
            <w:hyperlink r:id="rId42" w:tooltip="Link to 34 C.F.R § 303.431" w:history="1">
              <w:r>
                <w:rPr>
                  <w:rStyle w:val="Hyperlink"/>
                </w:rPr>
                <w:t>34 C.F.R § 303.431</w:t>
              </w:r>
            </w:hyperlink>
            <w:r w:rsidRPr="00076BC8">
              <w:rPr>
                <w:rStyle w:val="Hyperlink"/>
                <w:u w:val="none"/>
              </w:rPr>
              <w:t xml:space="preserve">; and </w:t>
            </w:r>
            <w:hyperlink r:id="rId43" w:tooltip="Link to Question A-23 and A-25 of the Dispute Resolution Q&amp;A" w:history="1">
              <w:r w:rsidRPr="00076BC8">
                <w:rPr>
                  <w:rStyle w:val="Hyperlink"/>
                  <w:bCs w:val="0"/>
                </w:rPr>
                <w:t>Questions A-23 and A-25 of the IDEA Part B Dispute Resolution Procedures Q&amp;A</w:t>
              </w:r>
            </w:hyperlink>
            <w:r w:rsidRPr="00076BC8">
              <w:rPr>
                <w:rStyle w:val="Hyperlink"/>
                <w:bCs w:val="0"/>
              </w:rPr>
              <w:t xml:space="preserve"> (July 2013)</w:t>
            </w:r>
          </w:p>
        </w:tc>
      </w:tr>
      <w:tr w:rsidR="00E731F5" w:rsidRPr="002F7A1E" w14:paraId="722B36B7" w14:textId="77777777" w:rsidTr="00DE14EB">
        <w:tc>
          <w:tcPr>
            <w:tcW w:w="14400" w:type="dxa"/>
          </w:tcPr>
          <w:p w14:paraId="557B319D" w14:textId="77777777" w:rsidR="00E731F5" w:rsidRPr="002F7A1E" w:rsidRDefault="00E731F5" w:rsidP="00DE14EB">
            <w:pPr>
              <w:pStyle w:val="Heading2"/>
              <w:spacing w:before="240" w:after="240"/>
              <w:ind w:left="517"/>
            </w:pPr>
            <w:r>
              <w:t>Overall Comments and Notes:</w:t>
            </w:r>
          </w:p>
        </w:tc>
      </w:tr>
    </w:tbl>
    <w:p w14:paraId="757F95A5" w14:textId="77777777" w:rsidR="00E731F5" w:rsidRPr="00E731F5" w:rsidRDefault="00E731F5" w:rsidP="00E731F5"/>
    <w:p w14:paraId="063E2416" w14:textId="647E4A7C" w:rsidR="00A60BFD" w:rsidRDefault="002F2C50" w:rsidP="00A60BFD">
      <w:pPr>
        <w:pStyle w:val="Heading3"/>
      </w:pPr>
      <w:r>
        <w:t>General Information</w:t>
      </w:r>
    </w:p>
    <w:tbl>
      <w:tblPr>
        <w:tblStyle w:val="TableGrid"/>
        <w:tblW w:w="5000" w:type="pct"/>
        <w:tblLook w:val="04A0" w:firstRow="1" w:lastRow="0" w:firstColumn="1" w:lastColumn="0" w:noHBand="0" w:noVBand="1"/>
      </w:tblPr>
      <w:tblGrid>
        <w:gridCol w:w="5022"/>
        <w:gridCol w:w="2043"/>
        <w:gridCol w:w="2850"/>
        <w:gridCol w:w="2859"/>
        <w:gridCol w:w="1842"/>
      </w:tblGrid>
      <w:tr w:rsidR="00E731F5" w:rsidRPr="00EA2310" w14:paraId="74E186A3" w14:textId="77777777" w:rsidTr="00DE14EB">
        <w:trPr>
          <w:tblHeader/>
        </w:trPr>
        <w:tc>
          <w:tcPr>
            <w:tcW w:w="1718" w:type="pct"/>
            <w:shd w:val="clear" w:color="auto" w:fill="D9E2F3" w:themeFill="accent1" w:themeFillTint="33"/>
          </w:tcPr>
          <w:p w14:paraId="7BB4BAB5" w14:textId="4A804471" w:rsidR="00E731F5" w:rsidRPr="00EA2310" w:rsidRDefault="00E731F5" w:rsidP="00DE14EB">
            <w:pPr>
              <w:rPr>
                <w:kern w:val="2"/>
              </w:rPr>
            </w:pPr>
          </w:p>
        </w:tc>
        <w:tc>
          <w:tcPr>
            <w:tcW w:w="699" w:type="pct"/>
            <w:shd w:val="clear" w:color="auto" w:fill="D9E2F3" w:themeFill="accent1" w:themeFillTint="33"/>
          </w:tcPr>
          <w:p w14:paraId="5F6BA8F7" w14:textId="77777777" w:rsidR="00E731F5" w:rsidRPr="00EA2310" w:rsidRDefault="00E731F5" w:rsidP="00DE14EB">
            <w:pPr>
              <w:rPr>
                <w:kern w:val="2"/>
              </w:rPr>
            </w:pPr>
            <w:r w:rsidRPr="00EA2310">
              <w:rPr>
                <w:b/>
                <w:bCs/>
                <w:color w:val="002060"/>
                <w:sz w:val="24"/>
                <w:szCs w:val="24"/>
              </w:rPr>
              <w:t>Staff Assigned</w:t>
            </w:r>
          </w:p>
        </w:tc>
        <w:tc>
          <w:tcPr>
            <w:tcW w:w="975" w:type="pct"/>
            <w:shd w:val="clear" w:color="auto" w:fill="D9E2F3" w:themeFill="accent1" w:themeFillTint="33"/>
          </w:tcPr>
          <w:p w14:paraId="403DE545" w14:textId="77777777" w:rsidR="00E731F5" w:rsidRPr="00EA2310" w:rsidRDefault="00E731F5"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2191643B" w14:textId="77777777" w:rsidR="00E731F5" w:rsidRPr="00EA2310" w:rsidRDefault="00E731F5" w:rsidP="00DE14EB">
            <w:pPr>
              <w:rPr>
                <w:kern w:val="2"/>
              </w:rPr>
            </w:pPr>
            <w:r w:rsidRPr="00EA2310">
              <w:rPr>
                <w:b/>
                <w:bCs/>
                <w:color w:val="002060"/>
                <w:sz w:val="24"/>
                <w:szCs w:val="24"/>
              </w:rPr>
              <w:t>Notes</w:t>
            </w:r>
          </w:p>
        </w:tc>
        <w:tc>
          <w:tcPr>
            <w:tcW w:w="630" w:type="pct"/>
            <w:shd w:val="clear" w:color="auto" w:fill="D9E2F3" w:themeFill="accent1" w:themeFillTint="33"/>
          </w:tcPr>
          <w:p w14:paraId="61BEEEF1" w14:textId="77777777" w:rsidR="00E731F5" w:rsidRPr="00EA2310" w:rsidRDefault="00E731F5" w:rsidP="00DE14EB">
            <w:pPr>
              <w:rPr>
                <w:kern w:val="2"/>
              </w:rPr>
            </w:pPr>
            <w:r w:rsidRPr="00EA2310">
              <w:rPr>
                <w:b/>
                <w:bCs/>
                <w:color w:val="002060"/>
                <w:sz w:val="24"/>
                <w:szCs w:val="24"/>
              </w:rPr>
              <w:t>Complete</w:t>
            </w:r>
          </w:p>
        </w:tc>
      </w:tr>
      <w:tr w:rsidR="00E731F5" w:rsidRPr="00EA2310" w14:paraId="2178CF03" w14:textId="77777777" w:rsidTr="00DE14EB">
        <w:tc>
          <w:tcPr>
            <w:tcW w:w="1718" w:type="pct"/>
          </w:tcPr>
          <w:p w14:paraId="25E3C695" w14:textId="7FF7DE97" w:rsidR="00E731F5" w:rsidRPr="00E731F5" w:rsidRDefault="00E731F5" w:rsidP="00E731F5">
            <w:pPr>
              <w:pStyle w:val="ListParagraph"/>
              <w:numPr>
                <w:ilvl w:val="0"/>
                <w:numId w:val="26"/>
              </w:numPr>
              <w:ind w:left="247" w:hanging="270"/>
            </w:pPr>
            <w:r w:rsidRPr="00F52042">
              <w:t xml:space="preserve">Mediators must be trained in effective mediation techniques. </w:t>
            </w:r>
          </w:p>
        </w:tc>
        <w:tc>
          <w:tcPr>
            <w:tcW w:w="699" w:type="pct"/>
          </w:tcPr>
          <w:p w14:paraId="2E460E55" w14:textId="77777777" w:rsidR="00E731F5" w:rsidRPr="00EA2310" w:rsidRDefault="00E731F5" w:rsidP="00E731F5">
            <w:pPr>
              <w:ind w:left="360"/>
              <w:rPr>
                <w:kern w:val="2"/>
              </w:rPr>
            </w:pPr>
          </w:p>
        </w:tc>
        <w:tc>
          <w:tcPr>
            <w:tcW w:w="975" w:type="pct"/>
          </w:tcPr>
          <w:p w14:paraId="50A0A24D" w14:textId="77777777" w:rsidR="00E731F5" w:rsidRPr="00EA2310" w:rsidRDefault="00E731F5" w:rsidP="00E731F5">
            <w:pPr>
              <w:ind w:left="360"/>
              <w:rPr>
                <w:kern w:val="2"/>
              </w:rPr>
            </w:pPr>
          </w:p>
        </w:tc>
        <w:tc>
          <w:tcPr>
            <w:tcW w:w="978" w:type="pct"/>
          </w:tcPr>
          <w:p w14:paraId="3D7F527E" w14:textId="77777777" w:rsidR="00E731F5" w:rsidRPr="00EA2310" w:rsidRDefault="00E731F5" w:rsidP="00E731F5">
            <w:pPr>
              <w:ind w:left="360"/>
              <w:rPr>
                <w:kern w:val="2"/>
              </w:rPr>
            </w:pPr>
          </w:p>
        </w:tc>
        <w:tc>
          <w:tcPr>
            <w:tcW w:w="630" w:type="pct"/>
          </w:tcPr>
          <w:p w14:paraId="588C828A" w14:textId="77777777" w:rsidR="00E731F5" w:rsidRPr="00EA2310" w:rsidRDefault="00E731F5" w:rsidP="00E731F5">
            <w:pPr>
              <w:ind w:left="360"/>
              <w:rPr>
                <w:kern w:val="2"/>
              </w:rPr>
            </w:pPr>
          </w:p>
        </w:tc>
      </w:tr>
      <w:tr w:rsidR="00E731F5" w:rsidRPr="00EA2310" w14:paraId="68AFE46F" w14:textId="77777777" w:rsidTr="00DE14EB">
        <w:tc>
          <w:tcPr>
            <w:tcW w:w="1718" w:type="pct"/>
          </w:tcPr>
          <w:p w14:paraId="32AA68A1" w14:textId="597B7270" w:rsidR="00E731F5" w:rsidRPr="00114803" w:rsidRDefault="00E731F5" w:rsidP="00E731F5">
            <w:pPr>
              <w:pStyle w:val="ListParagraph"/>
              <w:numPr>
                <w:ilvl w:val="0"/>
                <w:numId w:val="12"/>
              </w:numPr>
              <w:ind w:left="247" w:hanging="270"/>
              <w:rPr>
                <w:kern w:val="2"/>
              </w:rPr>
            </w:pPr>
            <w:r w:rsidRPr="00F52042">
              <w:t>Mediators must be qualified and demonstrating knowledge in laws and regulations relating to early intervention services for Part C, and the provision of special education and related services for Part B.</w:t>
            </w:r>
          </w:p>
        </w:tc>
        <w:tc>
          <w:tcPr>
            <w:tcW w:w="699" w:type="pct"/>
          </w:tcPr>
          <w:p w14:paraId="4E7CA75A" w14:textId="77777777" w:rsidR="00E731F5" w:rsidRPr="00EA2310" w:rsidRDefault="00E731F5" w:rsidP="00E731F5">
            <w:pPr>
              <w:ind w:left="360"/>
              <w:rPr>
                <w:kern w:val="2"/>
              </w:rPr>
            </w:pPr>
          </w:p>
        </w:tc>
        <w:tc>
          <w:tcPr>
            <w:tcW w:w="975" w:type="pct"/>
          </w:tcPr>
          <w:p w14:paraId="1F2D10BF" w14:textId="77777777" w:rsidR="00E731F5" w:rsidRPr="00EA2310" w:rsidRDefault="00E731F5" w:rsidP="00E731F5">
            <w:pPr>
              <w:ind w:left="360"/>
              <w:rPr>
                <w:kern w:val="2"/>
              </w:rPr>
            </w:pPr>
          </w:p>
        </w:tc>
        <w:tc>
          <w:tcPr>
            <w:tcW w:w="978" w:type="pct"/>
          </w:tcPr>
          <w:p w14:paraId="1EE83C31" w14:textId="77777777" w:rsidR="00E731F5" w:rsidRPr="00EA2310" w:rsidRDefault="00E731F5" w:rsidP="00E731F5">
            <w:pPr>
              <w:ind w:left="360"/>
              <w:rPr>
                <w:kern w:val="2"/>
              </w:rPr>
            </w:pPr>
          </w:p>
        </w:tc>
        <w:tc>
          <w:tcPr>
            <w:tcW w:w="630" w:type="pct"/>
          </w:tcPr>
          <w:p w14:paraId="4E59DE3F" w14:textId="77777777" w:rsidR="00E731F5" w:rsidRPr="00EA2310" w:rsidRDefault="00E731F5" w:rsidP="00E731F5">
            <w:pPr>
              <w:ind w:left="360"/>
              <w:rPr>
                <w:kern w:val="2"/>
              </w:rPr>
            </w:pPr>
          </w:p>
        </w:tc>
      </w:tr>
      <w:tr w:rsidR="00E731F5" w:rsidRPr="00EA2310" w14:paraId="47EF9114" w14:textId="77777777" w:rsidTr="00DE14EB">
        <w:tc>
          <w:tcPr>
            <w:tcW w:w="1718" w:type="pct"/>
          </w:tcPr>
          <w:p w14:paraId="3EDB7674" w14:textId="51BEDDE8" w:rsidR="00E731F5" w:rsidRPr="00193B17" w:rsidRDefault="00E731F5" w:rsidP="00E731F5">
            <w:pPr>
              <w:pStyle w:val="ListParagraph"/>
              <w:numPr>
                <w:ilvl w:val="0"/>
                <w:numId w:val="26"/>
              </w:numPr>
              <w:ind w:left="247" w:hanging="270"/>
            </w:pPr>
            <w:r w:rsidRPr="00F52042">
              <w:t>Mediators must be selected on a random, rotational, or other impartial basis.</w:t>
            </w:r>
          </w:p>
        </w:tc>
        <w:tc>
          <w:tcPr>
            <w:tcW w:w="699" w:type="pct"/>
          </w:tcPr>
          <w:p w14:paraId="045C0AD9" w14:textId="77777777" w:rsidR="00E731F5" w:rsidRPr="00EA2310" w:rsidRDefault="00E731F5" w:rsidP="00E731F5">
            <w:pPr>
              <w:ind w:left="360"/>
              <w:rPr>
                <w:kern w:val="2"/>
              </w:rPr>
            </w:pPr>
          </w:p>
        </w:tc>
        <w:tc>
          <w:tcPr>
            <w:tcW w:w="975" w:type="pct"/>
          </w:tcPr>
          <w:p w14:paraId="5A18DDFA" w14:textId="77777777" w:rsidR="00E731F5" w:rsidRPr="00EA2310" w:rsidRDefault="00E731F5" w:rsidP="00E731F5">
            <w:pPr>
              <w:ind w:left="360"/>
              <w:rPr>
                <w:kern w:val="2"/>
              </w:rPr>
            </w:pPr>
          </w:p>
        </w:tc>
        <w:tc>
          <w:tcPr>
            <w:tcW w:w="978" w:type="pct"/>
          </w:tcPr>
          <w:p w14:paraId="0708B40A" w14:textId="77777777" w:rsidR="00E731F5" w:rsidRPr="00EA2310" w:rsidRDefault="00E731F5" w:rsidP="00E731F5">
            <w:pPr>
              <w:ind w:left="360"/>
              <w:rPr>
                <w:kern w:val="2"/>
              </w:rPr>
            </w:pPr>
          </w:p>
        </w:tc>
        <w:tc>
          <w:tcPr>
            <w:tcW w:w="630" w:type="pct"/>
          </w:tcPr>
          <w:p w14:paraId="73EF8C8A" w14:textId="77777777" w:rsidR="00E731F5" w:rsidRPr="00EA2310" w:rsidRDefault="00E731F5" w:rsidP="00E731F5">
            <w:pPr>
              <w:ind w:left="360"/>
              <w:rPr>
                <w:kern w:val="2"/>
              </w:rPr>
            </w:pPr>
          </w:p>
        </w:tc>
      </w:tr>
      <w:tr w:rsidR="00E731F5" w:rsidRPr="00EA2310" w14:paraId="46FD3B74" w14:textId="77777777" w:rsidTr="00DE14EB">
        <w:tc>
          <w:tcPr>
            <w:tcW w:w="1718" w:type="pct"/>
          </w:tcPr>
          <w:p w14:paraId="4C9D8B59" w14:textId="0A54853A" w:rsidR="00E731F5" w:rsidRPr="00193B17" w:rsidRDefault="00E731F5" w:rsidP="00E731F5">
            <w:pPr>
              <w:pStyle w:val="ListParagraph"/>
              <w:numPr>
                <w:ilvl w:val="0"/>
                <w:numId w:val="26"/>
              </w:numPr>
              <w:ind w:left="247" w:hanging="270"/>
            </w:pPr>
            <w:r w:rsidRPr="00F52042">
              <w:t>Allowing parties to select the mediator from the list is permitted as an “other impartial basis.”</w:t>
            </w:r>
          </w:p>
        </w:tc>
        <w:tc>
          <w:tcPr>
            <w:tcW w:w="699" w:type="pct"/>
          </w:tcPr>
          <w:p w14:paraId="52F7C26D" w14:textId="77777777" w:rsidR="00E731F5" w:rsidRPr="00EA2310" w:rsidRDefault="00E731F5" w:rsidP="00E731F5">
            <w:pPr>
              <w:ind w:left="360"/>
              <w:rPr>
                <w:kern w:val="2"/>
              </w:rPr>
            </w:pPr>
          </w:p>
        </w:tc>
        <w:tc>
          <w:tcPr>
            <w:tcW w:w="975" w:type="pct"/>
          </w:tcPr>
          <w:p w14:paraId="05EABB6C" w14:textId="77777777" w:rsidR="00E731F5" w:rsidRPr="00EA2310" w:rsidRDefault="00E731F5" w:rsidP="00E731F5">
            <w:pPr>
              <w:ind w:left="360"/>
              <w:rPr>
                <w:kern w:val="2"/>
              </w:rPr>
            </w:pPr>
          </w:p>
        </w:tc>
        <w:tc>
          <w:tcPr>
            <w:tcW w:w="978" w:type="pct"/>
          </w:tcPr>
          <w:p w14:paraId="1924E053" w14:textId="77777777" w:rsidR="00E731F5" w:rsidRPr="00EA2310" w:rsidRDefault="00E731F5" w:rsidP="00E731F5">
            <w:pPr>
              <w:ind w:left="360"/>
              <w:rPr>
                <w:kern w:val="2"/>
              </w:rPr>
            </w:pPr>
          </w:p>
        </w:tc>
        <w:tc>
          <w:tcPr>
            <w:tcW w:w="630" w:type="pct"/>
          </w:tcPr>
          <w:p w14:paraId="36BE8B92" w14:textId="77777777" w:rsidR="00E731F5" w:rsidRPr="00EA2310" w:rsidRDefault="00E731F5" w:rsidP="00E731F5">
            <w:pPr>
              <w:ind w:left="360"/>
              <w:rPr>
                <w:kern w:val="2"/>
              </w:rPr>
            </w:pPr>
          </w:p>
        </w:tc>
      </w:tr>
      <w:tr w:rsidR="00E731F5" w:rsidRPr="00EA2310" w14:paraId="67B80ADA" w14:textId="77777777" w:rsidTr="00DE14EB">
        <w:tc>
          <w:tcPr>
            <w:tcW w:w="1718" w:type="pct"/>
          </w:tcPr>
          <w:p w14:paraId="1D54F8CF" w14:textId="6787BAF0" w:rsidR="00E731F5" w:rsidRPr="002E352F" w:rsidRDefault="00E731F5" w:rsidP="00E731F5">
            <w:pPr>
              <w:pStyle w:val="ListParagraph"/>
              <w:numPr>
                <w:ilvl w:val="0"/>
                <w:numId w:val="26"/>
              </w:numPr>
              <w:ind w:left="247" w:hanging="270"/>
            </w:pPr>
            <w:r w:rsidRPr="00F52042">
              <w:t>Mediators may not be employees of the SEA/LA or the LEA/EIS provider that is involved in the education or care of the child for Part B or employees of the LA or EIS provider that is involved in the provision of early intervention or other services to the child for Part C; and must not have a personal or professional interest that conflicts with the person’s objectivity.</w:t>
            </w:r>
          </w:p>
        </w:tc>
        <w:tc>
          <w:tcPr>
            <w:tcW w:w="699" w:type="pct"/>
          </w:tcPr>
          <w:p w14:paraId="5FD9E14F" w14:textId="77777777" w:rsidR="00E731F5" w:rsidRPr="00EA2310" w:rsidRDefault="00E731F5" w:rsidP="00E731F5">
            <w:pPr>
              <w:ind w:left="360"/>
              <w:rPr>
                <w:kern w:val="2"/>
              </w:rPr>
            </w:pPr>
          </w:p>
        </w:tc>
        <w:tc>
          <w:tcPr>
            <w:tcW w:w="975" w:type="pct"/>
          </w:tcPr>
          <w:p w14:paraId="44A571CF" w14:textId="77777777" w:rsidR="00E731F5" w:rsidRPr="00EA2310" w:rsidRDefault="00E731F5" w:rsidP="00E731F5">
            <w:pPr>
              <w:ind w:left="360"/>
              <w:rPr>
                <w:kern w:val="2"/>
              </w:rPr>
            </w:pPr>
          </w:p>
        </w:tc>
        <w:tc>
          <w:tcPr>
            <w:tcW w:w="978" w:type="pct"/>
          </w:tcPr>
          <w:p w14:paraId="1A0BF170" w14:textId="77777777" w:rsidR="00E731F5" w:rsidRPr="00EA2310" w:rsidRDefault="00E731F5" w:rsidP="00E731F5">
            <w:pPr>
              <w:ind w:left="360"/>
              <w:rPr>
                <w:kern w:val="2"/>
              </w:rPr>
            </w:pPr>
          </w:p>
        </w:tc>
        <w:tc>
          <w:tcPr>
            <w:tcW w:w="630" w:type="pct"/>
          </w:tcPr>
          <w:p w14:paraId="573A03FE" w14:textId="77777777" w:rsidR="00E731F5" w:rsidRPr="00EA2310" w:rsidRDefault="00E731F5" w:rsidP="00E731F5">
            <w:pPr>
              <w:ind w:left="360"/>
              <w:rPr>
                <w:kern w:val="2"/>
              </w:rPr>
            </w:pPr>
          </w:p>
        </w:tc>
      </w:tr>
    </w:tbl>
    <w:p w14:paraId="5BFC5E26" w14:textId="77777777" w:rsidR="00E731F5" w:rsidRPr="00E731F5" w:rsidRDefault="00E731F5" w:rsidP="00E731F5"/>
    <w:p w14:paraId="6551501D" w14:textId="79D0FC7A" w:rsidR="00A60BFD" w:rsidRDefault="00A60BFD" w:rsidP="00A60BFD">
      <w:pPr>
        <w:pStyle w:val="Heading3"/>
      </w:pPr>
      <w:r>
        <w:t>Possible Follow-up Questions</w:t>
      </w:r>
    </w:p>
    <w:tbl>
      <w:tblPr>
        <w:tblStyle w:val="TableGrid"/>
        <w:tblW w:w="5000" w:type="pct"/>
        <w:tblLook w:val="04A0" w:firstRow="1" w:lastRow="0" w:firstColumn="1" w:lastColumn="0" w:noHBand="0" w:noVBand="1"/>
      </w:tblPr>
      <w:tblGrid>
        <w:gridCol w:w="5021"/>
        <w:gridCol w:w="2105"/>
        <w:gridCol w:w="2789"/>
        <w:gridCol w:w="2859"/>
        <w:gridCol w:w="1842"/>
      </w:tblGrid>
      <w:tr w:rsidR="00E731F5" w:rsidRPr="00EA2310" w14:paraId="4D225292" w14:textId="77777777" w:rsidTr="00DE14EB">
        <w:trPr>
          <w:tblHeader/>
        </w:trPr>
        <w:tc>
          <w:tcPr>
            <w:tcW w:w="1718" w:type="pct"/>
            <w:shd w:val="clear" w:color="auto" w:fill="D9E2F3" w:themeFill="accent1" w:themeFillTint="33"/>
          </w:tcPr>
          <w:p w14:paraId="0B3C226E" w14:textId="77777777" w:rsidR="00E731F5" w:rsidRPr="00EA2310" w:rsidRDefault="00E731F5" w:rsidP="00DE14EB">
            <w:pPr>
              <w:rPr>
                <w:kern w:val="2"/>
              </w:rPr>
            </w:pPr>
            <w:r>
              <w:rPr>
                <w:b/>
                <w:bCs/>
                <w:color w:val="002060"/>
                <w:sz w:val="24"/>
                <w:szCs w:val="24"/>
              </w:rPr>
              <w:t>Follow-up Questions</w:t>
            </w:r>
          </w:p>
        </w:tc>
        <w:tc>
          <w:tcPr>
            <w:tcW w:w="720" w:type="pct"/>
            <w:shd w:val="clear" w:color="auto" w:fill="D9E2F3" w:themeFill="accent1" w:themeFillTint="33"/>
          </w:tcPr>
          <w:p w14:paraId="1D01920E" w14:textId="77777777" w:rsidR="00E731F5" w:rsidRPr="00EA2310" w:rsidRDefault="00E731F5" w:rsidP="00DE14EB">
            <w:pPr>
              <w:rPr>
                <w:kern w:val="2"/>
              </w:rPr>
            </w:pPr>
            <w:r w:rsidRPr="00EA2310">
              <w:rPr>
                <w:b/>
                <w:bCs/>
                <w:color w:val="002060"/>
                <w:sz w:val="24"/>
                <w:szCs w:val="24"/>
              </w:rPr>
              <w:t>Staff Assigned</w:t>
            </w:r>
          </w:p>
        </w:tc>
        <w:tc>
          <w:tcPr>
            <w:tcW w:w="954" w:type="pct"/>
            <w:shd w:val="clear" w:color="auto" w:fill="D9E2F3" w:themeFill="accent1" w:themeFillTint="33"/>
          </w:tcPr>
          <w:p w14:paraId="604CF07C" w14:textId="77777777" w:rsidR="00E731F5" w:rsidRPr="00EA2310" w:rsidRDefault="00E731F5"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02B2B73E" w14:textId="77777777" w:rsidR="00E731F5" w:rsidRPr="00EA2310" w:rsidRDefault="00E731F5" w:rsidP="00DE14EB">
            <w:pPr>
              <w:rPr>
                <w:kern w:val="2"/>
              </w:rPr>
            </w:pPr>
            <w:r w:rsidRPr="00EA2310">
              <w:rPr>
                <w:b/>
                <w:bCs/>
                <w:color w:val="002060"/>
                <w:sz w:val="24"/>
                <w:szCs w:val="24"/>
              </w:rPr>
              <w:t>Notes</w:t>
            </w:r>
          </w:p>
        </w:tc>
        <w:tc>
          <w:tcPr>
            <w:tcW w:w="630" w:type="pct"/>
            <w:shd w:val="clear" w:color="auto" w:fill="D9E2F3" w:themeFill="accent1" w:themeFillTint="33"/>
          </w:tcPr>
          <w:p w14:paraId="1D2C721C" w14:textId="77777777" w:rsidR="00E731F5" w:rsidRPr="00EA2310" w:rsidRDefault="00E731F5" w:rsidP="00DE14EB">
            <w:pPr>
              <w:rPr>
                <w:kern w:val="2"/>
              </w:rPr>
            </w:pPr>
            <w:r w:rsidRPr="00EA2310">
              <w:rPr>
                <w:b/>
                <w:bCs/>
                <w:color w:val="002060"/>
                <w:sz w:val="24"/>
                <w:szCs w:val="24"/>
              </w:rPr>
              <w:t>Complete</w:t>
            </w:r>
          </w:p>
        </w:tc>
      </w:tr>
      <w:tr w:rsidR="00E731F5" w:rsidRPr="00EA2310" w14:paraId="50ED31C2" w14:textId="77777777" w:rsidTr="00DE14EB">
        <w:tc>
          <w:tcPr>
            <w:tcW w:w="1718" w:type="pct"/>
          </w:tcPr>
          <w:p w14:paraId="38C696F0" w14:textId="178B3CF7" w:rsidR="00E731F5" w:rsidRPr="00114803" w:rsidRDefault="00E731F5" w:rsidP="00E731F5">
            <w:pPr>
              <w:pStyle w:val="ListParagraph"/>
              <w:numPr>
                <w:ilvl w:val="0"/>
                <w:numId w:val="26"/>
              </w:numPr>
              <w:ind w:left="247" w:hanging="270"/>
              <w:rPr>
                <w:kern w:val="2"/>
              </w:rPr>
            </w:pPr>
            <w:r w:rsidRPr="00661119">
              <w:t>How does the State maintain the list of mediators?</w:t>
            </w:r>
          </w:p>
        </w:tc>
        <w:tc>
          <w:tcPr>
            <w:tcW w:w="720" w:type="pct"/>
          </w:tcPr>
          <w:p w14:paraId="35993E3E" w14:textId="77777777" w:rsidR="00E731F5" w:rsidRPr="00EA2310" w:rsidRDefault="00E731F5" w:rsidP="00E731F5">
            <w:pPr>
              <w:ind w:left="360"/>
              <w:rPr>
                <w:kern w:val="2"/>
              </w:rPr>
            </w:pPr>
          </w:p>
        </w:tc>
        <w:tc>
          <w:tcPr>
            <w:tcW w:w="954" w:type="pct"/>
          </w:tcPr>
          <w:p w14:paraId="52F5AE2F" w14:textId="77777777" w:rsidR="00E731F5" w:rsidRPr="00EA2310" w:rsidRDefault="00E731F5" w:rsidP="00E731F5">
            <w:pPr>
              <w:ind w:left="360"/>
              <w:rPr>
                <w:kern w:val="2"/>
              </w:rPr>
            </w:pPr>
          </w:p>
        </w:tc>
        <w:tc>
          <w:tcPr>
            <w:tcW w:w="978" w:type="pct"/>
          </w:tcPr>
          <w:p w14:paraId="36281CDD" w14:textId="77777777" w:rsidR="00E731F5" w:rsidRPr="00EA2310" w:rsidRDefault="00E731F5" w:rsidP="00E731F5">
            <w:pPr>
              <w:ind w:left="360"/>
              <w:rPr>
                <w:kern w:val="2"/>
              </w:rPr>
            </w:pPr>
          </w:p>
        </w:tc>
        <w:tc>
          <w:tcPr>
            <w:tcW w:w="630" w:type="pct"/>
          </w:tcPr>
          <w:p w14:paraId="3BE81151" w14:textId="77777777" w:rsidR="00E731F5" w:rsidRPr="00EA2310" w:rsidRDefault="00E731F5" w:rsidP="00E731F5">
            <w:pPr>
              <w:ind w:left="360"/>
              <w:rPr>
                <w:kern w:val="2"/>
              </w:rPr>
            </w:pPr>
          </w:p>
        </w:tc>
      </w:tr>
      <w:tr w:rsidR="00E731F5" w:rsidRPr="00EA2310" w14:paraId="7EC2787A" w14:textId="77777777" w:rsidTr="00DE14EB">
        <w:tc>
          <w:tcPr>
            <w:tcW w:w="1718" w:type="pct"/>
          </w:tcPr>
          <w:p w14:paraId="369AB771" w14:textId="690ED85F" w:rsidR="00E731F5" w:rsidRPr="00114803" w:rsidRDefault="00E731F5" w:rsidP="00E731F5">
            <w:pPr>
              <w:pStyle w:val="ListParagraph"/>
              <w:numPr>
                <w:ilvl w:val="0"/>
                <w:numId w:val="26"/>
              </w:numPr>
              <w:ind w:left="247" w:hanging="270"/>
              <w:rPr>
                <w:kern w:val="2"/>
              </w:rPr>
            </w:pPr>
            <w:r w:rsidRPr="00661119">
              <w:t>What are the State’s requirements for mediators to be included on its list (e.g., qualifications)?</w:t>
            </w:r>
          </w:p>
        </w:tc>
        <w:tc>
          <w:tcPr>
            <w:tcW w:w="720" w:type="pct"/>
          </w:tcPr>
          <w:p w14:paraId="687C4D54" w14:textId="77777777" w:rsidR="00E731F5" w:rsidRPr="00EA2310" w:rsidRDefault="00E731F5" w:rsidP="00E731F5">
            <w:pPr>
              <w:ind w:left="360"/>
              <w:rPr>
                <w:kern w:val="2"/>
              </w:rPr>
            </w:pPr>
          </w:p>
        </w:tc>
        <w:tc>
          <w:tcPr>
            <w:tcW w:w="954" w:type="pct"/>
          </w:tcPr>
          <w:p w14:paraId="03AF8335" w14:textId="77777777" w:rsidR="00E731F5" w:rsidRPr="00EA2310" w:rsidRDefault="00E731F5" w:rsidP="00E731F5">
            <w:pPr>
              <w:ind w:left="360"/>
              <w:rPr>
                <w:kern w:val="2"/>
              </w:rPr>
            </w:pPr>
          </w:p>
        </w:tc>
        <w:tc>
          <w:tcPr>
            <w:tcW w:w="978" w:type="pct"/>
          </w:tcPr>
          <w:p w14:paraId="7F494D1C" w14:textId="77777777" w:rsidR="00E731F5" w:rsidRPr="00EA2310" w:rsidRDefault="00E731F5" w:rsidP="00E731F5">
            <w:pPr>
              <w:ind w:left="360"/>
              <w:rPr>
                <w:kern w:val="2"/>
              </w:rPr>
            </w:pPr>
          </w:p>
        </w:tc>
        <w:tc>
          <w:tcPr>
            <w:tcW w:w="630" w:type="pct"/>
          </w:tcPr>
          <w:p w14:paraId="3A20289A" w14:textId="77777777" w:rsidR="00E731F5" w:rsidRPr="00EA2310" w:rsidRDefault="00E731F5" w:rsidP="00E731F5">
            <w:pPr>
              <w:ind w:left="360"/>
              <w:rPr>
                <w:kern w:val="2"/>
              </w:rPr>
            </w:pPr>
          </w:p>
        </w:tc>
      </w:tr>
      <w:tr w:rsidR="00E731F5" w:rsidRPr="00EA2310" w14:paraId="461D8D2C" w14:textId="77777777" w:rsidTr="00DE14EB">
        <w:tc>
          <w:tcPr>
            <w:tcW w:w="1718" w:type="pct"/>
          </w:tcPr>
          <w:p w14:paraId="0594ED0A" w14:textId="1759F612" w:rsidR="00E731F5" w:rsidRPr="00114803" w:rsidRDefault="00E731F5" w:rsidP="00E731F5">
            <w:pPr>
              <w:pStyle w:val="ListParagraph"/>
              <w:numPr>
                <w:ilvl w:val="0"/>
                <w:numId w:val="26"/>
              </w:numPr>
              <w:ind w:left="247" w:hanging="270"/>
              <w:rPr>
                <w:kern w:val="2"/>
              </w:rPr>
            </w:pPr>
            <w:r w:rsidRPr="00661119">
              <w:t xml:space="preserve">What training is provided to mediators? </w:t>
            </w:r>
          </w:p>
        </w:tc>
        <w:tc>
          <w:tcPr>
            <w:tcW w:w="720" w:type="pct"/>
          </w:tcPr>
          <w:p w14:paraId="3D5650E8" w14:textId="77777777" w:rsidR="00E731F5" w:rsidRPr="00EA2310" w:rsidRDefault="00E731F5" w:rsidP="00E731F5">
            <w:pPr>
              <w:ind w:left="360"/>
              <w:rPr>
                <w:kern w:val="2"/>
              </w:rPr>
            </w:pPr>
          </w:p>
        </w:tc>
        <w:tc>
          <w:tcPr>
            <w:tcW w:w="954" w:type="pct"/>
          </w:tcPr>
          <w:p w14:paraId="336A9791" w14:textId="77777777" w:rsidR="00E731F5" w:rsidRPr="00EA2310" w:rsidRDefault="00E731F5" w:rsidP="00E731F5">
            <w:pPr>
              <w:ind w:left="360"/>
              <w:rPr>
                <w:kern w:val="2"/>
              </w:rPr>
            </w:pPr>
          </w:p>
        </w:tc>
        <w:tc>
          <w:tcPr>
            <w:tcW w:w="978" w:type="pct"/>
          </w:tcPr>
          <w:p w14:paraId="1B4573DD" w14:textId="77777777" w:rsidR="00E731F5" w:rsidRPr="00EA2310" w:rsidRDefault="00E731F5" w:rsidP="00E731F5">
            <w:pPr>
              <w:ind w:left="360"/>
              <w:rPr>
                <w:kern w:val="2"/>
              </w:rPr>
            </w:pPr>
          </w:p>
        </w:tc>
        <w:tc>
          <w:tcPr>
            <w:tcW w:w="630" w:type="pct"/>
          </w:tcPr>
          <w:p w14:paraId="527AA520" w14:textId="77777777" w:rsidR="00E731F5" w:rsidRPr="00EA2310" w:rsidRDefault="00E731F5" w:rsidP="00E731F5">
            <w:pPr>
              <w:ind w:left="360"/>
              <w:rPr>
                <w:kern w:val="2"/>
              </w:rPr>
            </w:pPr>
          </w:p>
        </w:tc>
      </w:tr>
      <w:tr w:rsidR="00E731F5" w:rsidRPr="00EA2310" w14:paraId="7409A6EA" w14:textId="77777777" w:rsidTr="00DE14EB">
        <w:tc>
          <w:tcPr>
            <w:tcW w:w="1718" w:type="pct"/>
          </w:tcPr>
          <w:p w14:paraId="76BDB4F0" w14:textId="06177BF4" w:rsidR="00E731F5" w:rsidRPr="00005BA8" w:rsidRDefault="00E731F5" w:rsidP="00E731F5">
            <w:pPr>
              <w:pStyle w:val="ListParagraph"/>
              <w:numPr>
                <w:ilvl w:val="0"/>
                <w:numId w:val="26"/>
              </w:numPr>
              <w:ind w:left="247" w:hanging="270"/>
            </w:pPr>
            <w:r w:rsidRPr="00661119">
              <w:t>How does the State ensure impartiality of mediators? (Do they also serve as hearing officers? If yes, how does the SEA/LA ensure that, if the matter proceeds to a due process hearing, a different hearing officer conducts the hearing?)</w:t>
            </w:r>
          </w:p>
        </w:tc>
        <w:tc>
          <w:tcPr>
            <w:tcW w:w="720" w:type="pct"/>
          </w:tcPr>
          <w:p w14:paraId="66D340DD" w14:textId="77777777" w:rsidR="00E731F5" w:rsidRPr="00EA2310" w:rsidRDefault="00E731F5" w:rsidP="00E731F5">
            <w:pPr>
              <w:ind w:left="360"/>
              <w:rPr>
                <w:kern w:val="2"/>
              </w:rPr>
            </w:pPr>
          </w:p>
        </w:tc>
        <w:tc>
          <w:tcPr>
            <w:tcW w:w="954" w:type="pct"/>
          </w:tcPr>
          <w:p w14:paraId="516C4ADB" w14:textId="77777777" w:rsidR="00E731F5" w:rsidRPr="00EA2310" w:rsidRDefault="00E731F5" w:rsidP="00E731F5">
            <w:pPr>
              <w:ind w:left="360"/>
              <w:rPr>
                <w:kern w:val="2"/>
              </w:rPr>
            </w:pPr>
          </w:p>
        </w:tc>
        <w:tc>
          <w:tcPr>
            <w:tcW w:w="978" w:type="pct"/>
          </w:tcPr>
          <w:p w14:paraId="428094F7" w14:textId="77777777" w:rsidR="00E731F5" w:rsidRPr="00EA2310" w:rsidRDefault="00E731F5" w:rsidP="00E731F5">
            <w:pPr>
              <w:ind w:left="360"/>
              <w:rPr>
                <w:kern w:val="2"/>
              </w:rPr>
            </w:pPr>
          </w:p>
        </w:tc>
        <w:tc>
          <w:tcPr>
            <w:tcW w:w="630" w:type="pct"/>
          </w:tcPr>
          <w:p w14:paraId="59DFA6AA" w14:textId="77777777" w:rsidR="00E731F5" w:rsidRPr="00EA2310" w:rsidRDefault="00E731F5" w:rsidP="00E731F5">
            <w:pPr>
              <w:ind w:left="360"/>
              <w:rPr>
                <w:kern w:val="2"/>
              </w:rPr>
            </w:pPr>
          </w:p>
        </w:tc>
      </w:tr>
      <w:tr w:rsidR="00E731F5" w:rsidRPr="00EA2310" w14:paraId="5DEF4285" w14:textId="77777777" w:rsidTr="00DE14EB">
        <w:tc>
          <w:tcPr>
            <w:tcW w:w="1718" w:type="pct"/>
          </w:tcPr>
          <w:p w14:paraId="31555313" w14:textId="2E002693" w:rsidR="00E731F5" w:rsidRPr="00005BA8" w:rsidRDefault="00E731F5" w:rsidP="00E731F5">
            <w:pPr>
              <w:pStyle w:val="ListParagraph"/>
              <w:numPr>
                <w:ilvl w:val="0"/>
                <w:numId w:val="26"/>
              </w:numPr>
              <w:ind w:left="247" w:hanging="270"/>
            </w:pPr>
            <w:r w:rsidRPr="00661119">
              <w:t>How are mediators assigned to particular cases?</w:t>
            </w:r>
          </w:p>
        </w:tc>
        <w:tc>
          <w:tcPr>
            <w:tcW w:w="720" w:type="pct"/>
          </w:tcPr>
          <w:p w14:paraId="3160C151" w14:textId="77777777" w:rsidR="00E731F5" w:rsidRPr="00EA2310" w:rsidRDefault="00E731F5" w:rsidP="00E731F5">
            <w:pPr>
              <w:ind w:left="360"/>
              <w:rPr>
                <w:kern w:val="2"/>
              </w:rPr>
            </w:pPr>
          </w:p>
        </w:tc>
        <w:tc>
          <w:tcPr>
            <w:tcW w:w="954" w:type="pct"/>
          </w:tcPr>
          <w:p w14:paraId="67E509DA" w14:textId="77777777" w:rsidR="00E731F5" w:rsidRPr="00EA2310" w:rsidRDefault="00E731F5" w:rsidP="00E731F5">
            <w:pPr>
              <w:ind w:left="360"/>
              <w:rPr>
                <w:kern w:val="2"/>
              </w:rPr>
            </w:pPr>
          </w:p>
        </w:tc>
        <w:tc>
          <w:tcPr>
            <w:tcW w:w="978" w:type="pct"/>
          </w:tcPr>
          <w:p w14:paraId="58B7F0B2" w14:textId="77777777" w:rsidR="00E731F5" w:rsidRPr="00EA2310" w:rsidRDefault="00E731F5" w:rsidP="00E731F5">
            <w:pPr>
              <w:ind w:left="360"/>
              <w:rPr>
                <w:kern w:val="2"/>
              </w:rPr>
            </w:pPr>
          </w:p>
        </w:tc>
        <w:tc>
          <w:tcPr>
            <w:tcW w:w="630" w:type="pct"/>
          </w:tcPr>
          <w:p w14:paraId="2399CA36" w14:textId="77777777" w:rsidR="00E731F5" w:rsidRPr="00EA2310" w:rsidRDefault="00E731F5" w:rsidP="00E731F5">
            <w:pPr>
              <w:ind w:left="360"/>
              <w:rPr>
                <w:kern w:val="2"/>
              </w:rPr>
            </w:pPr>
          </w:p>
        </w:tc>
      </w:tr>
      <w:tr w:rsidR="00E731F5" w:rsidRPr="00EA2310" w14:paraId="18057B03" w14:textId="77777777" w:rsidTr="00DE14EB">
        <w:tc>
          <w:tcPr>
            <w:tcW w:w="1718" w:type="pct"/>
          </w:tcPr>
          <w:p w14:paraId="3ED7DE67" w14:textId="352913AB" w:rsidR="00E731F5" w:rsidRPr="00005BA8" w:rsidRDefault="00E731F5" w:rsidP="00E731F5">
            <w:pPr>
              <w:pStyle w:val="ListParagraph"/>
              <w:numPr>
                <w:ilvl w:val="0"/>
                <w:numId w:val="26"/>
              </w:numPr>
              <w:ind w:left="247" w:hanging="270"/>
            </w:pPr>
            <w:r w:rsidRPr="00661119">
              <w:t>What happens if a party questions the impartiality of a mediator?</w:t>
            </w:r>
          </w:p>
        </w:tc>
        <w:tc>
          <w:tcPr>
            <w:tcW w:w="720" w:type="pct"/>
          </w:tcPr>
          <w:p w14:paraId="7A7BF972" w14:textId="77777777" w:rsidR="00E731F5" w:rsidRPr="00EA2310" w:rsidRDefault="00E731F5" w:rsidP="00E731F5">
            <w:pPr>
              <w:ind w:left="360"/>
              <w:rPr>
                <w:kern w:val="2"/>
              </w:rPr>
            </w:pPr>
          </w:p>
        </w:tc>
        <w:tc>
          <w:tcPr>
            <w:tcW w:w="954" w:type="pct"/>
          </w:tcPr>
          <w:p w14:paraId="011D7710" w14:textId="77777777" w:rsidR="00E731F5" w:rsidRPr="00EA2310" w:rsidRDefault="00E731F5" w:rsidP="00E731F5">
            <w:pPr>
              <w:ind w:left="360"/>
              <w:rPr>
                <w:kern w:val="2"/>
              </w:rPr>
            </w:pPr>
          </w:p>
        </w:tc>
        <w:tc>
          <w:tcPr>
            <w:tcW w:w="978" w:type="pct"/>
          </w:tcPr>
          <w:p w14:paraId="626D62F9" w14:textId="77777777" w:rsidR="00E731F5" w:rsidRPr="00EA2310" w:rsidRDefault="00E731F5" w:rsidP="00E731F5">
            <w:pPr>
              <w:ind w:left="360"/>
              <w:rPr>
                <w:kern w:val="2"/>
              </w:rPr>
            </w:pPr>
          </w:p>
        </w:tc>
        <w:tc>
          <w:tcPr>
            <w:tcW w:w="630" w:type="pct"/>
          </w:tcPr>
          <w:p w14:paraId="197AD336" w14:textId="77777777" w:rsidR="00E731F5" w:rsidRPr="00EA2310" w:rsidRDefault="00E731F5" w:rsidP="00E731F5">
            <w:pPr>
              <w:ind w:left="360"/>
              <w:rPr>
                <w:kern w:val="2"/>
              </w:rPr>
            </w:pPr>
          </w:p>
        </w:tc>
      </w:tr>
      <w:tr w:rsidR="00E731F5" w:rsidRPr="00EA2310" w14:paraId="0E2BFEF9" w14:textId="77777777" w:rsidTr="00DE14EB">
        <w:tc>
          <w:tcPr>
            <w:tcW w:w="1718" w:type="pct"/>
          </w:tcPr>
          <w:p w14:paraId="254CE501" w14:textId="6746BEA1" w:rsidR="00E731F5" w:rsidRPr="00005BA8" w:rsidRDefault="00E731F5" w:rsidP="00E731F5">
            <w:pPr>
              <w:pStyle w:val="ListParagraph"/>
              <w:numPr>
                <w:ilvl w:val="0"/>
                <w:numId w:val="26"/>
              </w:numPr>
              <w:ind w:left="247" w:hanging="270"/>
            </w:pPr>
            <w:r w:rsidRPr="00661119">
              <w:t>How does the State evaluate its mediators?</w:t>
            </w:r>
          </w:p>
        </w:tc>
        <w:tc>
          <w:tcPr>
            <w:tcW w:w="720" w:type="pct"/>
          </w:tcPr>
          <w:p w14:paraId="11FA12B6" w14:textId="77777777" w:rsidR="00E731F5" w:rsidRPr="00EA2310" w:rsidRDefault="00E731F5" w:rsidP="00E731F5">
            <w:pPr>
              <w:ind w:left="360"/>
              <w:rPr>
                <w:kern w:val="2"/>
              </w:rPr>
            </w:pPr>
          </w:p>
        </w:tc>
        <w:tc>
          <w:tcPr>
            <w:tcW w:w="954" w:type="pct"/>
          </w:tcPr>
          <w:p w14:paraId="41AC7E33" w14:textId="77777777" w:rsidR="00E731F5" w:rsidRPr="00EA2310" w:rsidRDefault="00E731F5" w:rsidP="00E731F5">
            <w:pPr>
              <w:ind w:left="360"/>
              <w:rPr>
                <w:kern w:val="2"/>
              </w:rPr>
            </w:pPr>
          </w:p>
        </w:tc>
        <w:tc>
          <w:tcPr>
            <w:tcW w:w="978" w:type="pct"/>
          </w:tcPr>
          <w:p w14:paraId="11723935" w14:textId="77777777" w:rsidR="00E731F5" w:rsidRPr="00EA2310" w:rsidRDefault="00E731F5" w:rsidP="00E731F5">
            <w:pPr>
              <w:ind w:left="360"/>
              <w:rPr>
                <w:kern w:val="2"/>
              </w:rPr>
            </w:pPr>
          </w:p>
        </w:tc>
        <w:tc>
          <w:tcPr>
            <w:tcW w:w="630" w:type="pct"/>
          </w:tcPr>
          <w:p w14:paraId="66094F16" w14:textId="77777777" w:rsidR="00E731F5" w:rsidRPr="00EA2310" w:rsidRDefault="00E731F5" w:rsidP="00E731F5">
            <w:pPr>
              <w:ind w:left="360"/>
              <w:rPr>
                <w:kern w:val="2"/>
              </w:rPr>
            </w:pPr>
          </w:p>
        </w:tc>
      </w:tr>
    </w:tbl>
    <w:p w14:paraId="6172C6A9" w14:textId="77777777" w:rsidR="00E731F5" w:rsidRPr="00E731F5" w:rsidRDefault="00E731F5" w:rsidP="00E731F5"/>
    <w:p w14:paraId="672C6E6E" w14:textId="06D619FD" w:rsidR="00A60BFD" w:rsidRDefault="00A60BFD" w:rsidP="00A60BFD">
      <w:pPr>
        <w:pStyle w:val="Heading3"/>
      </w:pPr>
      <w:r>
        <w:t>Areas (or issues) for Follow-up</w:t>
      </w:r>
    </w:p>
    <w:p w14:paraId="1F414B35" w14:textId="76ECE00E" w:rsidR="009132EB" w:rsidRDefault="009132EB" w:rsidP="009132EB">
      <w:pPr>
        <w:pStyle w:val="ListParagraph"/>
        <w:numPr>
          <w:ilvl w:val="0"/>
          <w:numId w:val="11"/>
        </w:numPr>
      </w:pPr>
      <w:r>
        <w:t>The State does not screen mediators to be included on the list to ensure they are not employees of the SEA/LA or LEA/EIS provider</w:t>
      </w:r>
      <w:r w:rsidR="000D686F">
        <w:t xml:space="preserve"> that is</w:t>
      </w:r>
      <w:r>
        <w:t xml:space="preserve"> involved in the </w:t>
      </w:r>
      <w:r w:rsidR="000D686F">
        <w:t xml:space="preserve">education or care of the </w:t>
      </w:r>
      <w:r w:rsidR="000D686F" w:rsidRPr="001C2A45">
        <w:t>child</w:t>
      </w:r>
      <w:r w:rsidR="001C2A45" w:rsidRPr="001C2A45">
        <w:t xml:space="preserve"> </w:t>
      </w:r>
      <w:r w:rsidR="001C2A45">
        <w:t>for Part B or the provision of early intervention or other services to the child for Part C</w:t>
      </w:r>
      <w:r>
        <w:t>.</w:t>
      </w:r>
    </w:p>
    <w:p w14:paraId="26EF0107" w14:textId="30C1B2DE" w:rsidR="009132EB" w:rsidRDefault="009132EB" w:rsidP="009132EB">
      <w:pPr>
        <w:pStyle w:val="ListParagraph"/>
        <w:numPr>
          <w:ilvl w:val="0"/>
          <w:numId w:val="11"/>
        </w:numPr>
      </w:pPr>
      <w:r w:rsidRPr="00A60BFD">
        <w:t xml:space="preserve">Mediators are not assigned on </w:t>
      </w:r>
      <w:r w:rsidR="006B0663">
        <w:t xml:space="preserve">a random, rotational, or other </w:t>
      </w:r>
      <w:r w:rsidRPr="00A60BFD">
        <w:t>impartial basis.</w:t>
      </w:r>
    </w:p>
    <w:p w14:paraId="3A073C0A" w14:textId="52068DFC" w:rsidR="009132EB" w:rsidRDefault="009132EB" w:rsidP="009132EB">
      <w:pPr>
        <w:pStyle w:val="ListParagraph"/>
        <w:numPr>
          <w:ilvl w:val="0"/>
          <w:numId w:val="11"/>
        </w:numPr>
      </w:pPr>
      <w:r>
        <w:t>The State does not explain how it ensures mediators are qualified</w:t>
      </w:r>
      <w:r w:rsidR="00B759A5">
        <w:t>, impartial,</w:t>
      </w:r>
      <w:r>
        <w:t xml:space="preserve"> and properly trained in effective mediation techniques. </w:t>
      </w:r>
    </w:p>
    <w:p w14:paraId="429724F3" w14:textId="6081E54C" w:rsidR="009132EB" w:rsidRPr="00A60BFD" w:rsidRDefault="00B759A5" w:rsidP="009132EB">
      <w:pPr>
        <w:pStyle w:val="ListParagraph"/>
        <w:numPr>
          <w:ilvl w:val="0"/>
          <w:numId w:val="11"/>
        </w:numPr>
      </w:pPr>
      <w:r>
        <w:t>T</w:t>
      </w:r>
      <w:r w:rsidR="009132EB">
        <w:t>he State has few mediators</w:t>
      </w:r>
      <w:r>
        <w:t>,</w:t>
      </w:r>
      <w:r w:rsidR="009132EB">
        <w:t xml:space="preserve"> and the limited number results in a delay in mediations and for matters that proceed to a due process hearing.</w:t>
      </w:r>
    </w:p>
    <w:p w14:paraId="48B44C6B" w14:textId="77777777" w:rsidR="001E48FF" w:rsidRDefault="001E48FF" w:rsidP="001E48FF">
      <w:pPr>
        <w:pStyle w:val="Heading3"/>
      </w:pPr>
      <w:r>
        <w:t>Notes</w:t>
      </w:r>
    </w:p>
    <w:p w14:paraId="47E48A53" w14:textId="77777777" w:rsidR="001E48FF" w:rsidRDefault="001E48FF" w:rsidP="001E48FF"/>
    <w:p w14:paraId="259B69BF" w14:textId="77777777" w:rsidR="001E48FF" w:rsidRDefault="001E48FF" w:rsidP="001E48FF"/>
    <w:p w14:paraId="563484D3" w14:textId="77777777" w:rsidR="001E48FF" w:rsidRDefault="001E48FF" w:rsidP="001E48FF"/>
    <w:p w14:paraId="78506F75" w14:textId="200C1443" w:rsidR="001E48FF" w:rsidRDefault="001E48FF" w:rsidP="00E731F5">
      <w:r>
        <w:tab/>
      </w:r>
      <w:r w:rsidR="00076BC8">
        <w:br w:type="page"/>
      </w:r>
    </w:p>
    <w:tbl>
      <w:tblPr>
        <w:tblStyle w:val="TableGrid"/>
        <w:tblW w:w="14400" w:type="dxa"/>
        <w:tblInd w:w="-5" w:type="dxa"/>
        <w:tblLook w:val="04A0" w:firstRow="1" w:lastRow="0" w:firstColumn="1" w:lastColumn="0" w:noHBand="0" w:noVBand="1"/>
      </w:tblPr>
      <w:tblGrid>
        <w:gridCol w:w="14400"/>
      </w:tblGrid>
      <w:tr w:rsidR="00E731F5" w:rsidRPr="002F7A1E" w14:paraId="52E4EFAD" w14:textId="77777777" w:rsidTr="00DE14EB">
        <w:tc>
          <w:tcPr>
            <w:tcW w:w="14400" w:type="dxa"/>
            <w:shd w:val="clear" w:color="auto" w:fill="D9E2F3" w:themeFill="accent1" w:themeFillTint="33"/>
          </w:tcPr>
          <w:p w14:paraId="399637BC" w14:textId="74238EFE" w:rsidR="00E731F5" w:rsidRPr="002F7A1E" w:rsidRDefault="00E731F5" w:rsidP="00DE14EB">
            <w:pPr>
              <w:pStyle w:val="Heading2"/>
              <w:numPr>
                <w:ilvl w:val="0"/>
                <w:numId w:val="3"/>
              </w:numPr>
              <w:spacing w:before="240" w:after="240"/>
              <w:ind w:left="517"/>
              <w:rPr>
                <w:bCs w:val="0"/>
              </w:rPr>
            </w:pPr>
            <w:bookmarkStart w:id="12" w:name="_How_does_the_3"/>
            <w:bookmarkEnd w:id="12"/>
            <w:r>
              <w:t>How does the State ensure mediation agreements are enforceable?</w:t>
            </w:r>
            <w:r w:rsidRPr="00076BC8">
              <w:t xml:space="preserve"> </w:t>
            </w:r>
            <w:r>
              <w:br/>
            </w:r>
            <w:hyperlink r:id="rId44" w:tooltip="Link to 34 C.F.R. § 300.506" w:history="1">
              <w:r w:rsidRPr="00003C85">
                <w:rPr>
                  <w:rStyle w:val="Hyperlink"/>
                </w:rPr>
                <w:t>34</w:t>
              </w:r>
              <w:r>
                <w:rPr>
                  <w:rStyle w:val="Hyperlink"/>
                </w:rPr>
                <w:t> </w:t>
              </w:r>
              <w:r w:rsidRPr="00003C85">
                <w:rPr>
                  <w:rStyle w:val="Hyperlink"/>
                </w:rPr>
                <w:t>C.F.R.</w:t>
              </w:r>
              <w:r>
                <w:rPr>
                  <w:rStyle w:val="Hyperlink"/>
                </w:rPr>
                <w:t> </w:t>
              </w:r>
              <w:r w:rsidRPr="00003C85">
                <w:rPr>
                  <w:rStyle w:val="Hyperlink"/>
                </w:rPr>
                <w:t>§</w:t>
              </w:r>
              <w:r w:rsidRPr="008F2326">
                <w:rPr>
                  <w:rStyle w:val="Hyperlink"/>
                </w:rPr>
                <w:t>§</w:t>
              </w:r>
              <w:r>
                <w:rPr>
                  <w:rStyle w:val="Hyperlink"/>
                </w:rPr>
                <w:t> </w:t>
              </w:r>
              <w:r w:rsidRPr="00003C85">
                <w:rPr>
                  <w:rStyle w:val="Hyperlink"/>
                </w:rPr>
                <w:t>300.506</w:t>
              </w:r>
            </w:hyperlink>
            <w:r>
              <w:t xml:space="preserve"> and </w:t>
            </w:r>
            <w:hyperlink r:id="rId45" w:tooltip="Link to 34 C.F.R. § 300.537" w:history="1">
              <w:r w:rsidRPr="005C4E2D">
                <w:rPr>
                  <w:rStyle w:val="Hyperlink"/>
                </w:rPr>
                <w:t>300.537</w:t>
              </w:r>
            </w:hyperlink>
            <w:r>
              <w:t xml:space="preserve">; </w:t>
            </w:r>
            <w:hyperlink r:id="rId46" w:tooltip="Link to 34 C.F.R § 303.431" w:history="1">
              <w:r w:rsidRPr="005C4E2D">
                <w:rPr>
                  <w:rStyle w:val="Hyperlink"/>
                </w:rPr>
                <w:t>34 C.F.R §§ 303.431</w:t>
              </w:r>
            </w:hyperlink>
            <w:r w:rsidRPr="005C4E2D">
              <w:rPr>
                <w:rStyle w:val="Hyperlink"/>
                <w:u w:val="none"/>
              </w:rPr>
              <w:t xml:space="preserve"> and </w:t>
            </w:r>
            <w:hyperlink r:id="rId47" w:tooltip="Link to 34 C.F.R § 303.449" w:history="1">
              <w:r w:rsidRPr="005C4E2D">
                <w:rPr>
                  <w:rStyle w:val="Hyperlink"/>
                </w:rPr>
                <w:t>303.449</w:t>
              </w:r>
            </w:hyperlink>
            <w:r>
              <w:rPr>
                <w:rStyle w:val="Hyperlink"/>
                <w:u w:val="none"/>
              </w:rPr>
              <w:t xml:space="preserve">; and </w:t>
            </w:r>
            <w:hyperlink r:id="rId48" w:tooltip="Link to Question A-27 and A-28 of the Dispute Resolution Q&amp;A" w:history="1">
              <w:r>
                <w:rPr>
                  <w:rStyle w:val="Hyperlink"/>
                  <w:bCs w:val="0"/>
                </w:rPr>
                <w:t>Questions A-27 and A-28 of the IDEA Part B Dispute Resolution Procedures Q&amp;A</w:t>
              </w:r>
            </w:hyperlink>
            <w:r>
              <w:rPr>
                <w:rStyle w:val="Hyperlink"/>
                <w:bCs w:val="0"/>
              </w:rPr>
              <w:t xml:space="preserve"> (July 2013)</w:t>
            </w:r>
          </w:p>
        </w:tc>
      </w:tr>
      <w:tr w:rsidR="00E731F5" w:rsidRPr="002F7A1E" w14:paraId="277FE7D5" w14:textId="77777777" w:rsidTr="00DE14EB">
        <w:tc>
          <w:tcPr>
            <w:tcW w:w="14400" w:type="dxa"/>
          </w:tcPr>
          <w:p w14:paraId="33CBAB85" w14:textId="77777777" w:rsidR="00E731F5" w:rsidRPr="002F7A1E" w:rsidRDefault="00E731F5" w:rsidP="00DE14EB">
            <w:pPr>
              <w:pStyle w:val="Heading2"/>
              <w:spacing w:before="240" w:after="240"/>
              <w:ind w:left="517"/>
            </w:pPr>
            <w:r>
              <w:t>Overall Comments and Notes:</w:t>
            </w:r>
          </w:p>
        </w:tc>
      </w:tr>
    </w:tbl>
    <w:p w14:paraId="0C79D969" w14:textId="77777777" w:rsidR="00E731F5" w:rsidRPr="00E731F5" w:rsidRDefault="00E731F5" w:rsidP="00E731F5"/>
    <w:p w14:paraId="2B35C9CB" w14:textId="3DD24148" w:rsidR="006F7DC8" w:rsidRDefault="002F2C50" w:rsidP="006F7DC8">
      <w:pPr>
        <w:pStyle w:val="Heading3"/>
      </w:pPr>
      <w:r>
        <w:t>General Information</w:t>
      </w:r>
      <w:r w:rsidR="006F7DC8">
        <w:t xml:space="preserve"> </w:t>
      </w:r>
    </w:p>
    <w:tbl>
      <w:tblPr>
        <w:tblStyle w:val="TableGrid"/>
        <w:tblW w:w="5000" w:type="pct"/>
        <w:tblLook w:val="04A0" w:firstRow="1" w:lastRow="0" w:firstColumn="1" w:lastColumn="0" w:noHBand="0" w:noVBand="1"/>
      </w:tblPr>
      <w:tblGrid>
        <w:gridCol w:w="5022"/>
        <w:gridCol w:w="2043"/>
        <w:gridCol w:w="2850"/>
        <w:gridCol w:w="2859"/>
        <w:gridCol w:w="1842"/>
      </w:tblGrid>
      <w:tr w:rsidR="00E731F5" w:rsidRPr="00EA2310" w14:paraId="0EC25BCF" w14:textId="77777777" w:rsidTr="00DE14EB">
        <w:trPr>
          <w:tblHeader/>
        </w:trPr>
        <w:tc>
          <w:tcPr>
            <w:tcW w:w="1718" w:type="pct"/>
            <w:shd w:val="clear" w:color="auto" w:fill="D9E2F3" w:themeFill="accent1" w:themeFillTint="33"/>
          </w:tcPr>
          <w:p w14:paraId="38D39F63" w14:textId="01879C35" w:rsidR="00E731F5" w:rsidRPr="00EA2310" w:rsidRDefault="00E731F5" w:rsidP="00DE14EB">
            <w:pPr>
              <w:rPr>
                <w:kern w:val="2"/>
              </w:rPr>
            </w:pPr>
          </w:p>
        </w:tc>
        <w:tc>
          <w:tcPr>
            <w:tcW w:w="699" w:type="pct"/>
            <w:shd w:val="clear" w:color="auto" w:fill="D9E2F3" w:themeFill="accent1" w:themeFillTint="33"/>
          </w:tcPr>
          <w:p w14:paraId="2996628C" w14:textId="77777777" w:rsidR="00E731F5" w:rsidRPr="00EA2310" w:rsidRDefault="00E731F5" w:rsidP="00DE14EB">
            <w:pPr>
              <w:rPr>
                <w:kern w:val="2"/>
              </w:rPr>
            </w:pPr>
            <w:r w:rsidRPr="00EA2310">
              <w:rPr>
                <w:b/>
                <w:bCs/>
                <w:color w:val="002060"/>
                <w:sz w:val="24"/>
                <w:szCs w:val="24"/>
              </w:rPr>
              <w:t>Staff Assigned</w:t>
            </w:r>
          </w:p>
        </w:tc>
        <w:tc>
          <w:tcPr>
            <w:tcW w:w="975" w:type="pct"/>
            <w:shd w:val="clear" w:color="auto" w:fill="D9E2F3" w:themeFill="accent1" w:themeFillTint="33"/>
          </w:tcPr>
          <w:p w14:paraId="094F5693" w14:textId="77777777" w:rsidR="00E731F5" w:rsidRPr="00EA2310" w:rsidRDefault="00E731F5"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43B90458" w14:textId="77777777" w:rsidR="00E731F5" w:rsidRPr="00EA2310" w:rsidRDefault="00E731F5" w:rsidP="00DE14EB">
            <w:pPr>
              <w:rPr>
                <w:kern w:val="2"/>
              </w:rPr>
            </w:pPr>
            <w:r w:rsidRPr="00EA2310">
              <w:rPr>
                <w:b/>
                <w:bCs/>
                <w:color w:val="002060"/>
                <w:sz w:val="24"/>
                <w:szCs w:val="24"/>
              </w:rPr>
              <w:t>Notes</w:t>
            </w:r>
          </w:p>
        </w:tc>
        <w:tc>
          <w:tcPr>
            <w:tcW w:w="630" w:type="pct"/>
            <w:shd w:val="clear" w:color="auto" w:fill="D9E2F3" w:themeFill="accent1" w:themeFillTint="33"/>
          </w:tcPr>
          <w:p w14:paraId="2BE86DA0" w14:textId="77777777" w:rsidR="00E731F5" w:rsidRPr="00EA2310" w:rsidRDefault="00E731F5" w:rsidP="00DE14EB">
            <w:pPr>
              <w:rPr>
                <w:kern w:val="2"/>
              </w:rPr>
            </w:pPr>
            <w:r w:rsidRPr="00EA2310">
              <w:rPr>
                <w:b/>
                <w:bCs/>
                <w:color w:val="002060"/>
                <w:sz w:val="24"/>
                <w:szCs w:val="24"/>
              </w:rPr>
              <w:t>Complete</w:t>
            </w:r>
          </w:p>
        </w:tc>
      </w:tr>
      <w:tr w:rsidR="00E731F5" w:rsidRPr="00EA2310" w14:paraId="5A64C2C2" w14:textId="77777777" w:rsidTr="00DE14EB">
        <w:tc>
          <w:tcPr>
            <w:tcW w:w="1718" w:type="pct"/>
          </w:tcPr>
          <w:p w14:paraId="5148CF04" w14:textId="31250949" w:rsidR="00E731F5" w:rsidRPr="00E731F5" w:rsidRDefault="00E731F5" w:rsidP="00E731F5">
            <w:pPr>
              <w:pStyle w:val="ListParagraph"/>
              <w:numPr>
                <w:ilvl w:val="0"/>
                <w:numId w:val="26"/>
              </w:numPr>
              <w:ind w:left="247" w:hanging="270"/>
            </w:pPr>
            <w:r w:rsidRPr="000403BC">
              <w:rPr>
                <w:rFonts w:asciiTheme="minorHAnsi" w:hAnsiTheme="minorHAnsi" w:cstheme="minorHAnsi"/>
              </w:rPr>
              <w:t xml:space="preserve">If the parties resolve a dispute through the mediation process, the parties must execute a legally binding agreement that sets forth that resolution and that is signed by both the parent and a representative of the agency who has the authority to bind such agency. </w:t>
            </w:r>
          </w:p>
        </w:tc>
        <w:tc>
          <w:tcPr>
            <w:tcW w:w="699" w:type="pct"/>
          </w:tcPr>
          <w:p w14:paraId="713ABCD8" w14:textId="77777777" w:rsidR="00E731F5" w:rsidRPr="00EA2310" w:rsidRDefault="00E731F5" w:rsidP="00E731F5">
            <w:pPr>
              <w:ind w:left="360"/>
              <w:rPr>
                <w:kern w:val="2"/>
              </w:rPr>
            </w:pPr>
          </w:p>
        </w:tc>
        <w:tc>
          <w:tcPr>
            <w:tcW w:w="975" w:type="pct"/>
          </w:tcPr>
          <w:p w14:paraId="756B95FD" w14:textId="77777777" w:rsidR="00E731F5" w:rsidRPr="00EA2310" w:rsidRDefault="00E731F5" w:rsidP="00E731F5">
            <w:pPr>
              <w:ind w:left="360"/>
              <w:rPr>
                <w:kern w:val="2"/>
              </w:rPr>
            </w:pPr>
          </w:p>
        </w:tc>
        <w:tc>
          <w:tcPr>
            <w:tcW w:w="978" w:type="pct"/>
          </w:tcPr>
          <w:p w14:paraId="3B65FDED" w14:textId="77777777" w:rsidR="00E731F5" w:rsidRPr="00EA2310" w:rsidRDefault="00E731F5" w:rsidP="00E731F5">
            <w:pPr>
              <w:ind w:left="360"/>
              <w:rPr>
                <w:kern w:val="2"/>
              </w:rPr>
            </w:pPr>
          </w:p>
        </w:tc>
        <w:tc>
          <w:tcPr>
            <w:tcW w:w="630" w:type="pct"/>
          </w:tcPr>
          <w:p w14:paraId="52CB400B" w14:textId="77777777" w:rsidR="00E731F5" w:rsidRPr="00EA2310" w:rsidRDefault="00E731F5" w:rsidP="00E731F5">
            <w:pPr>
              <w:ind w:left="360"/>
              <w:rPr>
                <w:kern w:val="2"/>
              </w:rPr>
            </w:pPr>
          </w:p>
        </w:tc>
      </w:tr>
      <w:tr w:rsidR="00E731F5" w:rsidRPr="00EA2310" w14:paraId="4DE4A9FC" w14:textId="77777777" w:rsidTr="00DE14EB">
        <w:tc>
          <w:tcPr>
            <w:tcW w:w="1718" w:type="pct"/>
          </w:tcPr>
          <w:p w14:paraId="6690615E" w14:textId="1B499E14" w:rsidR="00E731F5" w:rsidRPr="00114803" w:rsidRDefault="00E731F5" w:rsidP="00E731F5">
            <w:pPr>
              <w:pStyle w:val="ListParagraph"/>
              <w:numPr>
                <w:ilvl w:val="0"/>
                <w:numId w:val="12"/>
              </w:numPr>
              <w:ind w:left="247" w:hanging="270"/>
              <w:rPr>
                <w:kern w:val="2"/>
              </w:rPr>
            </w:pPr>
            <w:r w:rsidRPr="000403BC">
              <w:rPr>
                <w:rFonts w:asciiTheme="minorHAnsi" w:hAnsiTheme="minorHAnsi" w:cstheme="minorHAnsi"/>
                <w:color w:val="000000"/>
                <w:shd w:val="clear" w:color="auto" w:fill="FFFFFF"/>
              </w:rPr>
              <w:t>A written, signed mediation agreement under Part B or Part C of IDEA is enforceable in any State court of competent jurisdiction or in a district court of the United States.</w:t>
            </w:r>
          </w:p>
        </w:tc>
        <w:tc>
          <w:tcPr>
            <w:tcW w:w="699" w:type="pct"/>
          </w:tcPr>
          <w:p w14:paraId="4BF44BA2" w14:textId="77777777" w:rsidR="00E731F5" w:rsidRPr="00EA2310" w:rsidRDefault="00E731F5" w:rsidP="00E731F5">
            <w:pPr>
              <w:ind w:left="360"/>
              <w:rPr>
                <w:kern w:val="2"/>
              </w:rPr>
            </w:pPr>
          </w:p>
        </w:tc>
        <w:tc>
          <w:tcPr>
            <w:tcW w:w="975" w:type="pct"/>
          </w:tcPr>
          <w:p w14:paraId="760662AF" w14:textId="77777777" w:rsidR="00E731F5" w:rsidRPr="00EA2310" w:rsidRDefault="00E731F5" w:rsidP="00E731F5">
            <w:pPr>
              <w:ind w:left="360"/>
              <w:rPr>
                <w:kern w:val="2"/>
              </w:rPr>
            </w:pPr>
          </w:p>
        </w:tc>
        <w:tc>
          <w:tcPr>
            <w:tcW w:w="978" w:type="pct"/>
          </w:tcPr>
          <w:p w14:paraId="6E04D5CC" w14:textId="77777777" w:rsidR="00E731F5" w:rsidRPr="00EA2310" w:rsidRDefault="00E731F5" w:rsidP="00E731F5">
            <w:pPr>
              <w:ind w:left="360"/>
              <w:rPr>
                <w:kern w:val="2"/>
              </w:rPr>
            </w:pPr>
          </w:p>
        </w:tc>
        <w:tc>
          <w:tcPr>
            <w:tcW w:w="630" w:type="pct"/>
          </w:tcPr>
          <w:p w14:paraId="4A8AE79F" w14:textId="77777777" w:rsidR="00E731F5" w:rsidRPr="00EA2310" w:rsidRDefault="00E731F5" w:rsidP="00E731F5">
            <w:pPr>
              <w:ind w:left="360"/>
              <w:rPr>
                <w:kern w:val="2"/>
              </w:rPr>
            </w:pPr>
          </w:p>
        </w:tc>
      </w:tr>
      <w:tr w:rsidR="00E731F5" w:rsidRPr="00EA2310" w14:paraId="0DF612FE" w14:textId="77777777" w:rsidTr="00DE14EB">
        <w:tc>
          <w:tcPr>
            <w:tcW w:w="1718" w:type="pct"/>
          </w:tcPr>
          <w:p w14:paraId="5859FF9D" w14:textId="6BD60D0A" w:rsidR="00E731F5" w:rsidRPr="00193B17" w:rsidRDefault="00E731F5" w:rsidP="00E731F5">
            <w:pPr>
              <w:pStyle w:val="ListParagraph"/>
              <w:numPr>
                <w:ilvl w:val="0"/>
                <w:numId w:val="26"/>
              </w:numPr>
              <w:ind w:left="247" w:hanging="270"/>
            </w:pPr>
            <w:r w:rsidRPr="000403BC">
              <w:rPr>
                <w:rFonts w:asciiTheme="minorHAnsi" w:hAnsiTheme="minorHAnsi" w:cstheme="minorHAnsi"/>
              </w:rPr>
              <w:t>States have flexibility to allow enforcement of written mediation agreements through other State mechanisms, such as through their State complaint procedures.</w:t>
            </w:r>
          </w:p>
        </w:tc>
        <w:tc>
          <w:tcPr>
            <w:tcW w:w="699" w:type="pct"/>
          </w:tcPr>
          <w:p w14:paraId="0FB0066D" w14:textId="77777777" w:rsidR="00E731F5" w:rsidRPr="00EA2310" w:rsidRDefault="00E731F5" w:rsidP="00E731F5">
            <w:pPr>
              <w:ind w:left="360"/>
              <w:rPr>
                <w:kern w:val="2"/>
              </w:rPr>
            </w:pPr>
          </w:p>
        </w:tc>
        <w:tc>
          <w:tcPr>
            <w:tcW w:w="975" w:type="pct"/>
          </w:tcPr>
          <w:p w14:paraId="6EF335A6" w14:textId="77777777" w:rsidR="00E731F5" w:rsidRPr="00EA2310" w:rsidRDefault="00E731F5" w:rsidP="00E731F5">
            <w:pPr>
              <w:ind w:left="360"/>
              <w:rPr>
                <w:kern w:val="2"/>
              </w:rPr>
            </w:pPr>
          </w:p>
        </w:tc>
        <w:tc>
          <w:tcPr>
            <w:tcW w:w="978" w:type="pct"/>
          </w:tcPr>
          <w:p w14:paraId="035E0809" w14:textId="77777777" w:rsidR="00E731F5" w:rsidRPr="00EA2310" w:rsidRDefault="00E731F5" w:rsidP="00E731F5">
            <w:pPr>
              <w:ind w:left="360"/>
              <w:rPr>
                <w:kern w:val="2"/>
              </w:rPr>
            </w:pPr>
          </w:p>
        </w:tc>
        <w:tc>
          <w:tcPr>
            <w:tcW w:w="630" w:type="pct"/>
          </w:tcPr>
          <w:p w14:paraId="4966F5F2" w14:textId="77777777" w:rsidR="00E731F5" w:rsidRPr="00EA2310" w:rsidRDefault="00E731F5" w:rsidP="00E731F5">
            <w:pPr>
              <w:ind w:left="360"/>
              <w:rPr>
                <w:kern w:val="2"/>
              </w:rPr>
            </w:pPr>
          </w:p>
        </w:tc>
      </w:tr>
      <w:tr w:rsidR="00E731F5" w:rsidRPr="00EA2310" w14:paraId="4C6400D8" w14:textId="77777777" w:rsidTr="00DE14EB">
        <w:tc>
          <w:tcPr>
            <w:tcW w:w="1718" w:type="pct"/>
          </w:tcPr>
          <w:p w14:paraId="34435817" w14:textId="7992D6E7" w:rsidR="00E731F5" w:rsidRPr="00193B17" w:rsidRDefault="00E731F5" w:rsidP="00E731F5">
            <w:pPr>
              <w:pStyle w:val="ListParagraph"/>
              <w:numPr>
                <w:ilvl w:val="0"/>
                <w:numId w:val="26"/>
              </w:numPr>
              <w:ind w:left="247" w:hanging="270"/>
            </w:pPr>
            <w:r w:rsidRPr="000403BC">
              <w:rPr>
                <w:rFonts w:asciiTheme="minorHAnsi" w:hAnsiTheme="minorHAnsi" w:cstheme="minorHAnsi"/>
              </w:rPr>
              <w:t>If applicable, such State enforcement mechanisms must be established in policy/procedure to ensure consistent implementation.</w:t>
            </w:r>
          </w:p>
        </w:tc>
        <w:tc>
          <w:tcPr>
            <w:tcW w:w="699" w:type="pct"/>
          </w:tcPr>
          <w:p w14:paraId="16973E94" w14:textId="77777777" w:rsidR="00E731F5" w:rsidRPr="00EA2310" w:rsidRDefault="00E731F5" w:rsidP="00E731F5">
            <w:pPr>
              <w:ind w:left="360"/>
              <w:rPr>
                <w:kern w:val="2"/>
              </w:rPr>
            </w:pPr>
          </w:p>
        </w:tc>
        <w:tc>
          <w:tcPr>
            <w:tcW w:w="975" w:type="pct"/>
          </w:tcPr>
          <w:p w14:paraId="43486D89" w14:textId="77777777" w:rsidR="00E731F5" w:rsidRPr="00EA2310" w:rsidRDefault="00E731F5" w:rsidP="00E731F5">
            <w:pPr>
              <w:ind w:left="360"/>
              <w:rPr>
                <w:kern w:val="2"/>
              </w:rPr>
            </w:pPr>
          </w:p>
        </w:tc>
        <w:tc>
          <w:tcPr>
            <w:tcW w:w="978" w:type="pct"/>
          </w:tcPr>
          <w:p w14:paraId="4C9EFC55" w14:textId="77777777" w:rsidR="00E731F5" w:rsidRPr="00EA2310" w:rsidRDefault="00E731F5" w:rsidP="00E731F5">
            <w:pPr>
              <w:ind w:left="360"/>
              <w:rPr>
                <w:kern w:val="2"/>
              </w:rPr>
            </w:pPr>
          </w:p>
        </w:tc>
        <w:tc>
          <w:tcPr>
            <w:tcW w:w="630" w:type="pct"/>
          </w:tcPr>
          <w:p w14:paraId="0A43215F" w14:textId="77777777" w:rsidR="00E731F5" w:rsidRPr="00EA2310" w:rsidRDefault="00E731F5" w:rsidP="00E731F5">
            <w:pPr>
              <w:ind w:left="360"/>
              <w:rPr>
                <w:kern w:val="2"/>
              </w:rPr>
            </w:pPr>
          </w:p>
        </w:tc>
      </w:tr>
      <w:tr w:rsidR="00E731F5" w:rsidRPr="00EA2310" w14:paraId="6457EFA5" w14:textId="77777777" w:rsidTr="00DE14EB">
        <w:tc>
          <w:tcPr>
            <w:tcW w:w="1718" w:type="pct"/>
          </w:tcPr>
          <w:p w14:paraId="33813550" w14:textId="12C686D6" w:rsidR="00E731F5" w:rsidRPr="002E352F" w:rsidRDefault="00E731F5" w:rsidP="00E731F5">
            <w:pPr>
              <w:pStyle w:val="ListParagraph"/>
              <w:numPr>
                <w:ilvl w:val="0"/>
                <w:numId w:val="26"/>
              </w:numPr>
              <w:ind w:left="247" w:hanging="270"/>
            </w:pPr>
            <w:r w:rsidRPr="000403BC">
              <w:t xml:space="preserve">If the mediation agreement covers a specific time period and that time period has passed, the parent may file a State complaint if the issues that were the subject of the mediation agreement recur or if new issues arise. </w:t>
            </w:r>
          </w:p>
        </w:tc>
        <w:tc>
          <w:tcPr>
            <w:tcW w:w="699" w:type="pct"/>
          </w:tcPr>
          <w:p w14:paraId="7EE7058A" w14:textId="77777777" w:rsidR="00E731F5" w:rsidRPr="00EA2310" w:rsidRDefault="00E731F5" w:rsidP="00E731F5">
            <w:pPr>
              <w:ind w:left="360"/>
              <w:rPr>
                <w:kern w:val="2"/>
              </w:rPr>
            </w:pPr>
          </w:p>
        </w:tc>
        <w:tc>
          <w:tcPr>
            <w:tcW w:w="975" w:type="pct"/>
          </w:tcPr>
          <w:p w14:paraId="7FCC8A45" w14:textId="77777777" w:rsidR="00E731F5" w:rsidRPr="00EA2310" w:rsidRDefault="00E731F5" w:rsidP="00E731F5">
            <w:pPr>
              <w:ind w:left="360"/>
              <w:rPr>
                <w:kern w:val="2"/>
              </w:rPr>
            </w:pPr>
          </w:p>
        </w:tc>
        <w:tc>
          <w:tcPr>
            <w:tcW w:w="978" w:type="pct"/>
          </w:tcPr>
          <w:p w14:paraId="64E1851B" w14:textId="77777777" w:rsidR="00E731F5" w:rsidRPr="00EA2310" w:rsidRDefault="00E731F5" w:rsidP="00E731F5">
            <w:pPr>
              <w:ind w:left="360"/>
              <w:rPr>
                <w:kern w:val="2"/>
              </w:rPr>
            </w:pPr>
          </w:p>
        </w:tc>
        <w:tc>
          <w:tcPr>
            <w:tcW w:w="630" w:type="pct"/>
          </w:tcPr>
          <w:p w14:paraId="3ABC4961" w14:textId="77777777" w:rsidR="00E731F5" w:rsidRPr="00EA2310" w:rsidRDefault="00E731F5" w:rsidP="00E731F5">
            <w:pPr>
              <w:ind w:left="360"/>
              <w:rPr>
                <w:kern w:val="2"/>
              </w:rPr>
            </w:pPr>
          </w:p>
        </w:tc>
      </w:tr>
    </w:tbl>
    <w:p w14:paraId="461F462A" w14:textId="77777777" w:rsidR="00E731F5" w:rsidRPr="00E731F5" w:rsidRDefault="00E731F5" w:rsidP="00E731F5"/>
    <w:p w14:paraId="0F4DCDD1" w14:textId="3AE3699F" w:rsidR="00222928" w:rsidRDefault="006F7DC8" w:rsidP="006F7DC8">
      <w:pPr>
        <w:pStyle w:val="Heading3"/>
      </w:pPr>
      <w:r>
        <w:t>Possible follow-up questions</w:t>
      </w:r>
    </w:p>
    <w:tbl>
      <w:tblPr>
        <w:tblStyle w:val="TableGrid"/>
        <w:tblW w:w="5000" w:type="pct"/>
        <w:tblLook w:val="04A0" w:firstRow="1" w:lastRow="0" w:firstColumn="1" w:lastColumn="0" w:noHBand="0" w:noVBand="1"/>
      </w:tblPr>
      <w:tblGrid>
        <w:gridCol w:w="5021"/>
        <w:gridCol w:w="2105"/>
        <w:gridCol w:w="2789"/>
        <w:gridCol w:w="2859"/>
        <w:gridCol w:w="1842"/>
      </w:tblGrid>
      <w:tr w:rsidR="00E731F5" w:rsidRPr="00EA2310" w14:paraId="6D39423E" w14:textId="77777777" w:rsidTr="00DE14EB">
        <w:trPr>
          <w:tblHeader/>
        </w:trPr>
        <w:tc>
          <w:tcPr>
            <w:tcW w:w="1718" w:type="pct"/>
            <w:shd w:val="clear" w:color="auto" w:fill="D9E2F3" w:themeFill="accent1" w:themeFillTint="33"/>
          </w:tcPr>
          <w:p w14:paraId="61DDE81D" w14:textId="77777777" w:rsidR="00E731F5" w:rsidRPr="00EA2310" w:rsidRDefault="00E731F5" w:rsidP="00DE14EB">
            <w:pPr>
              <w:rPr>
                <w:kern w:val="2"/>
              </w:rPr>
            </w:pPr>
            <w:r>
              <w:rPr>
                <w:b/>
                <w:bCs/>
                <w:color w:val="002060"/>
                <w:sz w:val="24"/>
                <w:szCs w:val="24"/>
              </w:rPr>
              <w:t>Follow-up Questions</w:t>
            </w:r>
          </w:p>
        </w:tc>
        <w:tc>
          <w:tcPr>
            <w:tcW w:w="720" w:type="pct"/>
            <w:shd w:val="clear" w:color="auto" w:fill="D9E2F3" w:themeFill="accent1" w:themeFillTint="33"/>
          </w:tcPr>
          <w:p w14:paraId="191E9773" w14:textId="77777777" w:rsidR="00E731F5" w:rsidRPr="00EA2310" w:rsidRDefault="00E731F5" w:rsidP="00DE14EB">
            <w:pPr>
              <w:rPr>
                <w:kern w:val="2"/>
              </w:rPr>
            </w:pPr>
            <w:r w:rsidRPr="00EA2310">
              <w:rPr>
                <w:b/>
                <w:bCs/>
                <w:color w:val="002060"/>
                <w:sz w:val="24"/>
                <w:szCs w:val="24"/>
              </w:rPr>
              <w:t>Staff Assigned</w:t>
            </w:r>
          </w:p>
        </w:tc>
        <w:tc>
          <w:tcPr>
            <w:tcW w:w="954" w:type="pct"/>
            <w:shd w:val="clear" w:color="auto" w:fill="D9E2F3" w:themeFill="accent1" w:themeFillTint="33"/>
          </w:tcPr>
          <w:p w14:paraId="45A4D45E" w14:textId="77777777" w:rsidR="00E731F5" w:rsidRPr="00EA2310" w:rsidRDefault="00E731F5"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5F73FFD3" w14:textId="77777777" w:rsidR="00E731F5" w:rsidRPr="00EA2310" w:rsidRDefault="00E731F5" w:rsidP="00DE14EB">
            <w:pPr>
              <w:rPr>
                <w:kern w:val="2"/>
              </w:rPr>
            </w:pPr>
            <w:r w:rsidRPr="00EA2310">
              <w:rPr>
                <w:b/>
                <w:bCs/>
                <w:color w:val="002060"/>
                <w:sz w:val="24"/>
                <w:szCs w:val="24"/>
              </w:rPr>
              <w:t>Notes</w:t>
            </w:r>
          </w:p>
        </w:tc>
        <w:tc>
          <w:tcPr>
            <w:tcW w:w="630" w:type="pct"/>
            <w:shd w:val="clear" w:color="auto" w:fill="D9E2F3" w:themeFill="accent1" w:themeFillTint="33"/>
          </w:tcPr>
          <w:p w14:paraId="002A2E27" w14:textId="77777777" w:rsidR="00E731F5" w:rsidRPr="00EA2310" w:rsidRDefault="00E731F5" w:rsidP="00DE14EB">
            <w:pPr>
              <w:rPr>
                <w:kern w:val="2"/>
              </w:rPr>
            </w:pPr>
            <w:r w:rsidRPr="00EA2310">
              <w:rPr>
                <w:b/>
                <w:bCs/>
                <w:color w:val="002060"/>
                <w:sz w:val="24"/>
                <w:szCs w:val="24"/>
              </w:rPr>
              <w:t>Complete</w:t>
            </w:r>
          </w:p>
        </w:tc>
      </w:tr>
      <w:tr w:rsidR="00E731F5" w:rsidRPr="00EA2310" w14:paraId="473381BD" w14:textId="77777777" w:rsidTr="00DE14EB">
        <w:tc>
          <w:tcPr>
            <w:tcW w:w="1718" w:type="pct"/>
          </w:tcPr>
          <w:p w14:paraId="48AF2794" w14:textId="5B1A3683" w:rsidR="00E731F5" w:rsidRPr="00114803" w:rsidRDefault="00E731F5" w:rsidP="00E731F5">
            <w:pPr>
              <w:pStyle w:val="ListParagraph"/>
              <w:numPr>
                <w:ilvl w:val="0"/>
                <w:numId w:val="26"/>
              </w:numPr>
              <w:ind w:left="247" w:hanging="270"/>
              <w:rPr>
                <w:kern w:val="2"/>
              </w:rPr>
            </w:pPr>
            <w:r w:rsidRPr="007F586E">
              <w:t xml:space="preserve">What happens if the public agency does not send a representative with decision-making authority to the mediation? </w:t>
            </w:r>
          </w:p>
        </w:tc>
        <w:tc>
          <w:tcPr>
            <w:tcW w:w="720" w:type="pct"/>
          </w:tcPr>
          <w:p w14:paraId="028E45F1" w14:textId="77777777" w:rsidR="00E731F5" w:rsidRPr="00EA2310" w:rsidRDefault="00E731F5" w:rsidP="00E731F5">
            <w:pPr>
              <w:ind w:left="360"/>
              <w:rPr>
                <w:kern w:val="2"/>
              </w:rPr>
            </w:pPr>
          </w:p>
        </w:tc>
        <w:tc>
          <w:tcPr>
            <w:tcW w:w="954" w:type="pct"/>
          </w:tcPr>
          <w:p w14:paraId="271DD49E" w14:textId="77777777" w:rsidR="00E731F5" w:rsidRPr="00EA2310" w:rsidRDefault="00E731F5" w:rsidP="00E731F5">
            <w:pPr>
              <w:ind w:left="360"/>
              <w:rPr>
                <w:kern w:val="2"/>
              </w:rPr>
            </w:pPr>
          </w:p>
        </w:tc>
        <w:tc>
          <w:tcPr>
            <w:tcW w:w="978" w:type="pct"/>
          </w:tcPr>
          <w:p w14:paraId="3E726F5E" w14:textId="77777777" w:rsidR="00E731F5" w:rsidRPr="00EA2310" w:rsidRDefault="00E731F5" w:rsidP="00E731F5">
            <w:pPr>
              <w:ind w:left="360"/>
              <w:rPr>
                <w:kern w:val="2"/>
              </w:rPr>
            </w:pPr>
          </w:p>
        </w:tc>
        <w:tc>
          <w:tcPr>
            <w:tcW w:w="630" w:type="pct"/>
          </w:tcPr>
          <w:p w14:paraId="47273BF2" w14:textId="77777777" w:rsidR="00E731F5" w:rsidRPr="00EA2310" w:rsidRDefault="00E731F5" w:rsidP="00E731F5">
            <w:pPr>
              <w:ind w:left="360"/>
              <w:rPr>
                <w:kern w:val="2"/>
              </w:rPr>
            </w:pPr>
          </w:p>
        </w:tc>
      </w:tr>
      <w:tr w:rsidR="00E731F5" w:rsidRPr="00EA2310" w14:paraId="41934063" w14:textId="77777777" w:rsidTr="00DE14EB">
        <w:tc>
          <w:tcPr>
            <w:tcW w:w="1718" w:type="pct"/>
          </w:tcPr>
          <w:p w14:paraId="1E050CCC" w14:textId="7767170C" w:rsidR="00E731F5" w:rsidRPr="00114803" w:rsidRDefault="00E731F5" w:rsidP="00E731F5">
            <w:pPr>
              <w:pStyle w:val="ListParagraph"/>
              <w:numPr>
                <w:ilvl w:val="0"/>
                <w:numId w:val="26"/>
              </w:numPr>
              <w:ind w:left="247" w:hanging="270"/>
              <w:rPr>
                <w:kern w:val="2"/>
              </w:rPr>
            </w:pPr>
            <w:r w:rsidRPr="007F586E">
              <w:t>How are mediation agreements enforced in the State?</w:t>
            </w:r>
          </w:p>
        </w:tc>
        <w:tc>
          <w:tcPr>
            <w:tcW w:w="720" w:type="pct"/>
          </w:tcPr>
          <w:p w14:paraId="42C8BF7B" w14:textId="77777777" w:rsidR="00E731F5" w:rsidRPr="00EA2310" w:rsidRDefault="00E731F5" w:rsidP="00E731F5">
            <w:pPr>
              <w:ind w:left="360"/>
              <w:rPr>
                <w:kern w:val="2"/>
              </w:rPr>
            </w:pPr>
          </w:p>
        </w:tc>
        <w:tc>
          <w:tcPr>
            <w:tcW w:w="954" w:type="pct"/>
          </w:tcPr>
          <w:p w14:paraId="2A66B591" w14:textId="77777777" w:rsidR="00E731F5" w:rsidRPr="00EA2310" w:rsidRDefault="00E731F5" w:rsidP="00E731F5">
            <w:pPr>
              <w:ind w:left="360"/>
              <w:rPr>
                <w:kern w:val="2"/>
              </w:rPr>
            </w:pPr>
          </w:p>
        </w:tc>
        <w:tc>
          <w:tcPr>
            <w:tcW w:w="978" w:type="pct"/>
          </w:tcPr>
          <w:p w14:paraId="41503406" w14:textId="77777777" w:rsidR="00E731F5" w:rsidRPr="00EA2310" w:rsidRDefault="00E731F5" w:rsidP="00E731F5">
            <w:pPr>
              <w:ind w:left="360"/>
              <w:rPr>
                <w:kern w:val="2"/>
              </w:rPr>
            </w:pPr>
          </w:p>
        </w:tc>
        <w:tc>
          <w:tcPr>
            <w:tcW w:w="630" w:type="pct"/>
          </w:tcPr>
          <w:p w14:paraId="3CE8946F" w14:textId="77777777" w:rsidR="00E731F5" w:rsidRPr="00EA2310" w:rsidRDefault="00E731F5" w:rsidP="00E731F5">
            <w:pPr>
              <w:ind w:left="360"/>
              <w:rPr>
                <w:kern w:val="2"/>
              </w:rPr>
            </w:pPr>
          </w:p>
        </w:tc>
      </w:tr>
      <w:tr w:rsidR="00E731F5" w:rsidRPr="00EA2310" w14:paraId="7666ACCF" w14:textId="77777777" w:rsidTr="00DE14EB">
        <w:tc>
          <w:tcPr>
            <w:tcW w:w="1718" w:type="pct"/>
          </w:tcPr>
          <w:p w14:paraId="4919FC8B" w14:textId="257D3F3C" w:rsidR="00E731F5" w:rsidRPr="00114803" w:rsidRDefault="00E731F5" w:rsidP="00E731F5">
            <w:pPr>
              <w:pStyle w:val="ListParagraph"/>
              <w:numPr>
                <w:ilvl w:val="0"/>
                <w:numId w:val="26"/>
              </w:numPr>
              <w:ind w:left="247" w:hanging="270"/>
              <w:rPr>
                <w:kern w:val="2"/>
              </w:rPr>
            </w:pPr>
            <w:r w:rsidRPr="007F586E">
              <w:t>In addition to a civil action, does the State offer any other mechanism to enforce mediation agreements? If so, please describe those procedures.</w:t>
            </w:r>
          </w:p>
        </w:tc>
        <w:tc>
          <w:tcPr>
            <w:tcW w:w="720" w:type="pct"/>
          </w:tcPr>
          <w:p w14:paraId="04FA2D87" w14:textId="77777777" w:rsidR="00E731F5" w:rsidRPr="00EA2310" w:rsidRDefault="00E731F5" w:rsidP="00E731F5">
            <w:pPr>
              <w:ind w:left="360"/>
              <w:rPr>
                <w:kern w:val="2"/>
              </w:rPr>
            </w:pPr>
          </w:p>
        </w:tc>
        <w:tc>
          <w:tcPr>
            <w:tcW w:w="954" w:type="pct"/>
          </w:tcPr>
          <w:p w14:paraId="0CB13D08" w14:textId="77777777" w:rsidR="00E731F5" w:rsidRPr="00EA2310" w:rsidRDefault="00E731F5" w:rsidP="00E731F5">
            <w:pPr>
              <w:ind w:left="360"/>
              <w:rPr>
                <w:kern w:val="2"/>
              </w:rPr>
            </w:pPr>
          </w:p>
        </w:tc>
        <w:tc>
          <w:tcPr>
            <w:tcW w:w="978" w:type="pct"/>
          </w:tcPr>
          <w:p w14:paraId="067F1D19" w14:textId="77777777" w:rsidR="00E731F5" w:rsidRPr="00EA2310" w:rsidRDefault="00E731F5" w:rsidP="00E731F5">
            <w:pPr>
              <w:ind w:left="360"/>
              <w:rPr>
                <w:kern w:val="2"/>
              </w:rPr>
            </w:pPr>
          </w:p>
        </w:tc>
        <w:tc>
          <w:tcPr>
            <w:tcW w:w="630" w:type="pct"/>
          </w:tcPr>
          <w:p w14:paraId="558BFC9B" w14:textId="77777777" w:rsidR="00E731F5" w:rsidRPr="00EA2310" w:rsidRDefault="00E731F5" w:rsidP="00E731F5">
            <w:pPr>
              <w:ind w:left="360"/>
              <w:rPr>
                <w:kern w:val="2"/>
              </w:rPr>
            </w:pPr>
          </w:p>
        </w:tc>
      </w:tr>
      <w:tr w:rsidR="00E731F5" w:rsidRPr="00EA2310" w14:paraId="61093D6D" w14:textId="77777777" w:rsidTr="00DE14EB">
        <w:tc>
          <w:tcPr>
            <w:tcW w:w="1718" w:type="pct"/>
          </w:tcPr>
          <w:p w14:paraId="5C006D9E" w14:textId="12712F18" w:rsidR="00E731F5" w:rsidRPr="00005BA8" w:rsidRDefault="00E731F5" w:rsidP="00E731F5">
            <w:pPr>
              <w:pStyle w:val="ListParagraph"/>
              <w:numPr>
                <w:ilvl w:val="0"/>
                <w:numId w:val="26"/>
              </w:numPr>
              <w:ind w:left="247" w:hanging="270"/>
            </w:pPr>
            <w:r w:rsidRPr="007F586E">
              <w:t xml:space="preserve">Does the enforcement of a mediation agreement limit a parent’s right to file a future State complaint? </w:t>
            </w:r>
          </w:p>
        </w:tc>
        <w:tc>
          <w:tcPr>
            <w:tcW w:w="720" w:type="pct"/>
          </w:tcPr>
          <w:p w14:paraId="177A404F" w14:textId="77777777" w:rsidR="00E731F5" w:rsidRPr="00EA2310" w:rsidRDefault="00E731F5" w:rsidP="00E731F5">
            <w:pPr>
              <w:ind w:left="360"/>
              <w:rPr>
                <w:kern w:val="2"/>
              </w:rPr>
            </w:pPr>
          </w:p>
        </w:tc>
        <w:tc>
          <w:tcPr>
            <w:tcW w:w="954" w:type="pct"/>
          </w:tcPr>
          <w:p w14:paraId="4801DE7B" w14:textId="77777777" w:rsidR="00E731F5" w:rsidRPr="00EA2310" w:rsidRDefault="00E731F5" w:rsidP="00E731F5">
            <w:pPr>
              <w:ind w:left="360"/>
              <w:rPr>
                <w:kern w:val="2"/>
              </w:rPr>
            </w:pPr>
          </w:p>
        </w:tc>
        <w:tc>
          <w:tcPr>
            <w:tcW w:w="978" w:type="pct"/>
          </w:tcPr>
          <w:p w14:paraId="0AC0EEFA" w14:textId="77777777" w:rsidR="00E731F5" w:rsidRPr="00EA2310" w:rsidRDefault="00E731F5" w:rsidP="00E731F5">
            <w:pPr>
              <w:ind w:left="360"/>
              <w:rPr>
                <w:kern w:val="2"/>
              </w:rPr>
            </w:pPr>
          </w:p>
        </w:tc>
        <w:tc>
          <w:tcPr>
            <w:tcW w:w="630" w:type="pct"/>
          </w:tcPr>
          <w:p w14:paraId="269C9B94" w14:textId="77777777" w:rsidR="00E731F5" w:rsidRPr="00EA2310" w:rsidRDefault="00E731F5" w:rsidP="00E731F5">
            <w:pPr>
              <w:ind w:left="360"/>
              <w:rPr>
                <w:kern w:val="2"/>
              </w:rPr>
            </w:pPr>
          </w:p>
        </w:tc>
      </w:tr>
      <w:tr w:rsidR="00E731F5" w:rsidRPr="00EA2310" w14:paraId="3365397C" w14:textId="77777777" w:rsidTr="00DE14EB">
        <w:tc>
          <w:tcPr>
            <w:tcW w:w="1718" w:type="pct"/>
          </w:tcPr>
          <w:p w14:paraId="3A86756F" w14:textId="7AA18740" w:rsidR="00E731F5" w:rsidRPr="00005BA8" w:rsidRDefault="00E731F5" w:rsidP="00E731F5">
            <w:pPr>
              <w:pStyle w:val="ListParagraph"/>
              <w:numPr>
                <w:ilvl w:val="0"/>
                <w:numId w:val="26"/>
              </w:numPr>
              <w:ind w:left="247" w:hanging="270"/>
            </w:pPr>
            <w:r w:rsidRPr="007F586E">
              <w:t xml:space="preserve">Describe how the SEA uses information from its mediation system as part of its general supervision system.  </w:t>
            </w:r>
          </w:p>
        </w:tc>
        <w:tc>
          <w:tcPr>
            <w:tcW w:w="720" w:type="pct"/>
          </w:tcPr>
          <w:p w14:paraId="5354004F" w14:textId="77777777" w:rsidR="00E731F5" w:rsidRPr="00EA2310" w:rsidRDefault="00E731F5" w:rsidP="00E731F5">
            <w:pPr>
              <w:ind w:left="360"/>
              <w:rPr>
                <w:kern w:val="2"/>
              </w:rPr>
            </w:pPr>
          </w:p>
        </w:tc>
        <w:tc>
          <w:tcPr>
            <w:tcW w:w="954" w:type="pct"/>
          </w:tcPr>
          <w:p w14:paraId="589CC07F" w14:textId="77777777" w:rsidR="00E731F5" w:rsidRPr="00EA2310" w:rsidRDefault="00E731F5" w:rsidP="00E731F5">
            <w:pPr>
              <w:ind w:left="360"/>
              <w:rPr>
                <w:kern w:val="2"/>
              </w:rPr>
            </w:pPr>
          </w:p>
        </w:tc>
        <w:tc>
          <w:tcPr>
            <w:tcW w:w="978" w:type="pct"/>
          </w:tcPr>
          <w:p w14:paraId="1091B443" w14:textId="77777777" w:rsidR="00E731F5" w:rsidRPr="00EA2310" w:rsidRDefault="00E731F5" w:rsidP="00E731F5">
            <w:pPr>
              <w:ind w:left="360"/>
              <w:rPr>
                <w:kern w:val="2"/>
              </w:rPr>
            </w:pPr>
          </w:p>
        </w:tc>
        <w:tc>
          <w:tcPr>
            <w:tcW w:w="630" w:type="pct"/>
          </w:tcPr>
          <w:p w14:paraId="40BD25F0" w14:textId="77777777" w:rsidR="00E731F5" w:rsidRPr="00EA2310" w:rsidRDefault="00E731F5" w:rsidP="00E731F5">
            <w:pPr>
              <w:ind w:left="360"/>
              <w:rPr>
                <w:kern w:val="2"/>
              </w:rPr>
            </w:pPr>
          </w:p>
        </w:tc>
      </w:tr>
    </w:tbl>
    <w:p w14:paraId="4157D6F2" w14:textId="77777777" w:rsidR="00E731F5" w:rsidRPr="00E731F5" w:rsidRDefault="00E731F5" w:rsidP="00E731F5"/>
    <w:p w14:paraId="736FAA9C" w14:textId="2E78AFAD" w:rsidR="006F7DC8" w:rsidRDefault="006F7DC8" w:rsidP="006F7DC8">
      <w:pPr>
        <w:pStyle w:val="Heading3"/>
      </w:pPr>
      <w:r>
        <w:t>Areas (or issues) for follow</w:t>
      </w:r>
      <w:r w:rsidR="008F7145">
        <w:t>-</w:t>
      </w:r>
      <w:r>
        <w:t xml:space="preserve">up </w:t>
      </w:r>
    </w:p>
    <w:p w14:paraId="470BC09F" w14:textId="77777777" w:rsidR="009132EB" w:rsidRDefault="009132EB" w:rsidP="009132EB">
      <w:pPr>
        <w:pStyle w:val="ListParagraph"/>
        <w:numPr>
          <w:ilvl w:val="0"/>
          <w:numId w:val="22"/>
        </w:numPr>
      </w:pPr>
      <w:r>
        <w:t>The State does not have a process in place to ensure mediation agreements are written and signed to ensure enforcement through a civil action.</w:t>
      </w:r>
    </w:p>
    <w:p w14:paraId="28E96403" w14:textId="77777777" w:rsidR="009132EB" w:rsidRDefault="009132EB" w:rsidP="009132EB">
      <w:pPr>
        <w:pStyle w:val="ListParagraph"/>
        <w:numPr>
          <w:ilvl w:val="0"/>
          <w:numId w:val="22"/>
        </w:numPr>
      </w:pPr>
      <w:r>
        <w:t xml:space="preserve">The State does not ensure public agencies who have agreed to participate in mediation, provide a representative with decision-making authority. </w:t>
      </w:r>
    </w:p>
    <w:p w14:paraId="6FB75AC8" w14:textId="43EB90DD" w:rsidR="009132EB" w:rsidRDefault="009132EB" w:rsidP="001152DA">
      <w:pPr>
        <w:pStyle w:val="ListParagraph"/>
        <w:numPr>
          <w:ilvl w:val="0"/>
          <w:numId w:val="22"/>
        </w:numPr>
      </w:pPr>
      <w:r>
        <w:t>The State has other mechanisms for enforcement of mediation agreements but does not have accompanying policies and procedures explaining those mechanisms.</w:t>
      </w:r>
    </w:p>
    <w:p w14:paraId="682295A7" w14:textId="77777777" w:rsidR="009132EB" w:rsidRPr="008F7145" w:rsidRDefault="009132EB" w:rsidP="009132EB">
      <w:pPr>
        <w:pStyle w:val="ListParagraph"/>
        <w:numPr>
          <w:ilvl w:val="0"/>
          <w:numId w:val="22"/>
        </w:numPr>
      </w:pPr>
      <w:r>
        <w:t xml:space="preserve">The State does not consider information from its mediation system in its general supervision system. </w:t>
      </w:r>
    </w:p>
    <w:p w14:paraId="3A359FF6" w14:textId="77777777" w:rsidR="001E48FF" w:rsidRDefault="001E48FF" w:rsidP="001E48FF">
      <w:pPr>
        <w:pStyle w:val="Heading3"/>
      </w:pPr>
      <w:r>
        <w:t>Notes</w:t>
      </w:r>
    </w:p>
    <w:p w14:paraId="36466F6B" w14:textId="77777777" w:rsidR="001E48FF" w:rsidRDefault="001E48FF" w:rsidP="001E48FF"/>
    <w:p w14:paraId="472D278C" w14:textId="77777777" w:rsidR="001E48FF" w:rsidRDefault="001E48FF" w:rsidP="001E48FF"/>
    <w:p w14:paraId="2A53113C" w14:textId="77777777" w:rsidR="001E48FF" w:rsidRDefault="001E48FF" w:rsidP="001E48FF"/>
    <w:p w14:paraId="1243F021" w14:textId="43F5DC70" w:rsidR="00CA37DC" w:rsidRDefault="001E48FF" w:rsidP="00CA37DC">
      <w:r>
        <w:tab/>
      </w:r>
    </w:p>
    <w:p w14:paraId="5C7838F5" w14:textId="77777777" w:rsidR="00CB40D7" w:rsidRDefault="00CB40D7" w:rsidP="00CB40D7">
      <w:pPr>
        <w:pStyle w:val="Heading3"/>
      </w:pPr>
      <w:r>
        <w:t>Additional Questions for Consideration on Improving Results</w:t>
      </w:r>
    </w:p>
    <w:p w14:paraId="4A1681A3" w14:textId="6957F2C0" w:rsidR="00CB40D7" w:rsidRDefault="00CB40D7" w:rsidP="00CB40D7">
      <w:pPr>
        <w:pStyle w:val="ListParagraph"/>
        <w:numPr>
          <w:ilvl w:val="0"/>
          <w:numId w:val="23"/>
        </w:numPr>
      </w:pPr>
      <w:r>
        <w:t xml:space="preserve">Does the State evaluate </w:t>
      </w:r>
      <w:r w:rsidR="00B759A5">
        <w:t>its</w:t>
      </w:r>
      <w:r>
        <w:t xml:space="preserve"> mediation process?</w:t>
      </w:r>
    </w:p>
    <w:p w14:paraId="64D72BC8" w14:textId="6E08A024" w:rsidR="00CB40D7" w:rsidRDefault="00CB40D7" w:rsidP="00CB40D7">
      <w:pPr>
        <w:pStyle w:val="ListParagraph"/>
        <w:numPr>
          <w:ilvl w:val="0"/>
          <w:numId w:val="23"/>
        </w:numPr>
      </w:pPr>
      <w:r>
        <w:t xml:space="preserve">What steps has the State taken to improve </w:t>
      </w:r>
      <w:r w:rsidR="00B759A5">
        <w:t>its</w:t>
      </w:r>
      <w:r>
        <w:t xml:space="preserve"> mediation system?</w:t>
      </w:r>
    </w:p>
    <w:p w14:paraId="0B9F5A4C" w14:textId="5BF4879A" w:rsidR="00CB40D7" w:rsidRDefault="00CB40D7" w:rsidP="00CB40D7">
      <w:pPr>
        <w:pStyle w:val="ListParagraph"/>
        <w:numPr>
          <w:ilvl w:val="0"/>
          <w:numId w:val="23"/>
        </w:numPr>
      </w:pPr>
      <w:r>
        <w:t>Ha</w:t>
      </w:r>
      <w:r w:rsidR="00B759A5">
        <w:t>s</w:t>
      </w:r>
      <w:r>
        <w:t xml:space="preserve"> the State highlighted the mediation process on any national calls or training conferences?</w:t>
      </w:r>
    </w:p>
    <w:p w14:paraId="1D95BF3B" w14:textId="487ABD72" w:rsidR="00CB40D7" w:rsidRDefault="00CB40D7" w:rsidP="00841C2E">
      <w:pPr>
        <w:pStyle w:val="ListParagraph"/>
        <w:numPr>
          <w:ilvl w:val="0"/>
          <w:numId w:val="23"/>
        </w:numPr>
      </w:pPr>
      <w:r>
        <w:t>What actions has the State taken to promote its mediation process as an effective method of dispute resolution? For example, has the State undertaken any activities to build confidence in its mediation process?</w:t>
      </w:r>
    </w:p>
    <w:p w14:paraId="7E74FBD4" w14:textId="70C66A5B" w:rsidR="00690E37" w:rsidRDefault="00CB40D7" w:rsidP="00F60DE0">
      <w:pPr>
        <w:pStyle w:val="ListParagraph"/>
        <w:numPr>
          <w:ilvl w:val="0"/>
          <w:numId w:val="23"/>
        </w:numPr>
        <w:rPr>
          <w:rStyle w:val="IntenseReference"/>
        </w:rPr>
      </w:pPr>
      <w:r>
        <w:t xml:space="preserve">How does the State address LEAs/EIS </w:t>
      </w:r>
      <w:r w:rsidR="006F1010">
        <w:t>providers</w:t>
      </w:r>
      <w:r>
        <w:t xml:space="preserve"> that consistently refuse to participate in mediation?</w:t>
      </w:r>
    </w:p>
    <w:p w14:paraId="075F8C59" w14:textId="77777777" w:rsidR="00076BC8" w:rsidRPr="00656B9B" w:rsidRDefault="00076BC8" w:rsidP="00076BC8">
      <w:pPr>
        <w:pStyle w:val="Heading1"/>
        <w:pageBreakBefore/>
        <w:spacing w:before="0" w:after="240"/>
        <w:rPr>
          <w:sz w:val="36"/>
          <w:szCs w:val="36"/>
        </w:rPr>
      </w:pPr>
      <w:r w:rsidRPr="00656B9B">
        <w:rPr>
          <w:rStyle w:val="IntenseReference"/>
          <w:b/>
          <w:bCs/>
          <w:sz w:val="36"/>
          <w:szCs w:val="36"/>
        </w:rPr>
        <w:t>Related Requirements</w:t>
      </w:r>
    </w:p>
    <w:p w14:paraId="4231B534" w14:textId="797A0157" w:rsidR="009A3753" w:rsidRPr="009A3753" w:rsidRDefault="009A3753" w:rsidP="009A3753">
      <w:pPr>
        <w:spacing w:before="60" w:after="60"/>
      </w:pPr>
      <w:bookmarkStart w:id="13" w:name="_Hlk82784493"/>
      <w:r w:rsidRPr="00CE3B88">
        <w:rPr>
          <w:rStyle w:val="IntenseReference"/>
          <w:u w:val="none"/>
        </w:rPr>
        <w:t>IDEA Part B</w:t>
      </w:r>
      <w:r w:rsidRPr="00CE3B88">
        <w:rPr>
          <w:rStyle w:val="IntenseReference"/>
          <w:color w:val="2F5496" w:themeColor="accent1" w:themeShade="BF"/>
          <w:u w:val="none"/>
        </w:rPr>
        <w:t xml:space="preserve"> Regulation</w:t>
      </w:r>
      <w:r w:rsidRPr="00CE3B88">
        <w:rPr>
          <w:rStyle w:val="IntenseReference"/>
          <w:u w:val="none"/>
        </w:rPr>
        <w:t>s</w:t>
      </w:r>
      <w:r>
        <w:rPr>
          <w:rStyle w:val="IntenseReference"/>
          <w:u w:val="none"/>
        </w:rPr>
        <w:t>:</w:t>
      </w:r>
      <w:bookmarkEnd w:id="13"/>
    </w:p>
    <w:p w14:paraId="0C643E3E" w14:textId="2A34AF31" w:rsidR="00076BC8" w:rsidRPr="00F60DE0" w:rsidRDefault="0059511B" w:rsidP="009A3753">
      <w:pPr>
        <w:pStyle w:val="ListParagraph"/>
        <w:numPr>
          <w:ilvl w:val="0"/>
          <w:numId w:val="2"/>
        </w:numPr>
        <w:spacing w:after="60"/>
        <w:contextualSpacing w:val="0"/>
        <w:rPr>
          <w:b/>
          <w:bCs/>
        </w:rPr>
      </w:pPr>
      <w:hyperlink r:id="rId49" w:tooltip="Link to 34 C.F.R. § 300.150" w:history="1">
        <w:r w:rsidR="000D0484" w:rsidRPr="00A10B4D">
          <w:rPr>
            <w:rStyle w:val="Hyperlink"/>
            <w:b/>
            <w:bCs/>
          </w:rPr>
          <w:t>34 C.F.R. § 300.150</w:t>
        </w:r>
      </w:hyperlink>
      <w:r w:rsidR="000D0484" w:rsidRPr="00A10B4D">
        <w:rPr>
          <w:b/>
          <w:bCs/>
        </w:rPr>
        <w:t xml:space="preserve"> [SEA implementation of procedural safeguards]</w:t>
      </w:r>
    </w:p>
    <w:p w14:paraId="1534E9FB" w14:textId="653C1A83" w:rsidR="00690E37" w:rsidRPr="00A10B4D" w:rsidRDefault="0059511B" w:rsidP="009A3753">
      <w:pPr>
        <w:pStyle w:val="ListParagraph"/>
        <w:numPr>
          <w:ilvl w:val="0"/>
          <w:numId w:val="2"/>
        </w:numPr>
        <w:spacing w:after="60"/>
        <w:contextualSpacing w:val="0"/>
        <w:rPr>
          <w:b/>
          <w:bCs/>
        </w:rPr>
      </w:pPr>
      <w:hyperlink r:id="rId50" w:anchor="se34.2.300_1151" w:tooltip="Link to 34 C.F.R. § 300.151" w:history="1">
        <w:r w:rsidR="00690E37">
          <w:rPr>
            <w:rStyle w:val="Hyperlink"/>
            <w:b/>
            <w:bCs/>
          </w:rPr>
          <w:t>34 C.F.R. § 300.151</w:t>
        </w:r>
      </w:hyperlink>
      <w:r w:rsidR="00690E37" w:rsidRPr="00A10B4D">
        <w:rPr>
          <w:b/>
          <w:bCs/>
        </w:rPr>
        <w:t xml:space="preserve"> [</w:t>
      </w:r>
      <w:r w:rsidR="00690E37">
        <w:rPr>
          <w:b/>
          <w:bCs/>
        </w:rPr>
        <w:t>Adoption of State Complaint Procedures</w:t>
      </w:r>
      <w:r w:rsidR="00690E37" w:rsidRPr="00A10B4D">
        <w:rPr>
          <w:b/>
          <w:bCs/>
        </w:rPr>
        <w:t>]</w:t>
      </w:r>
    </w:p>
    <w:p w14:paraId="0EAD3721" w14:textId="33E56A9A" w:rsidR="00690E37" w:rsidRPr="00A10B4D" w:rsidRDefault="0059511B" w:rsidP="009A3753">
      <w:pPr>
        <w:pStyle w:val="ListParagraph"/>
        <w:numPr>
          <w:ilvl w:val="0"/>
          <w:numId w:val="2"/>
        </w:numPr>
        <w:spacing w:after="60"/>
        <w:contextualSpacing w:val="0"/>
        <w:rPr>
          <w:b/>
          <w:bCs/>
        </w:rPr>
      </w:pPr>
      <w:hyperlink r:id="rId51" w:anchor="se34.2.300_1152" w:tooltip="Link to 34 C.F.R. § 300.152" w:history="1">
        <w:r w:rsidR="00690E37">
          <w:rPr>
            <w:rStyle w:val="Hyperlink"/>
            <w:b/>
            <w:bCs/>
          </w:rPr>
          <w:t>34 C.F.R. § 300.152</w:t>
        </w:r>
      </w:hyperlink>
      <w:r w:rsidR="00690E37" w:rsidRPr="00A10B4D">
        <w:rPr>
          <w:b/>
          <w:bCs/>
        </w:rPr>
        <w:t xml:space="preserve"> [</w:t>
      </w:r>
      <w:r w:rsidR="00690E37">
        <w:rPr>
          <w:b/>
          <w:bCs/>
        </w:rPr>
        <w:t>Minimum State Complaint Procedures</w:t>
      </w:r>
      <w:r w:rsidR="00690E37" w:rsidRPr="00A10B4D">
        <w:rPr>
          <w:b/>
          <w:bCs/>
        </w:rPr>
        <w:t>]</w:t>
      </w:r>
    </w:p>
    <w:p w14:paraId="77BFD400" w14:textId="58C5C7E3" w:rsidR="00690E37" w:rsidRDefault="0059511B" w:rsidP="009A3753">
      <w:pPr>
        <w:pStyle w:val="ListParagraph"/>
        <w:numPr>
          <w:ilvl w:val="0"/>
          <w:numId w:val="2"/>
        </w:numPr>
        <w:spacing w:after="60"/>
        <w:contextualSpacing w:val="0"/>
        <w:rPr>
          <w:b/>
          <w:bCs/>
        </w:rPr>
      </w:pPr>
      <w:hyperlink r:id="rId52" w:anchor="se34.2.300_1153" w:tooltip="Link to 34 C.F.R. § 300.153" w:history="1">
        <w:r w:rsidR="00690E37">
          <w:rPr>
            <w:rStyle w:val="Hyperlink"/>
            <w:b/>
            <w:bCs/>
          </w:rPr>
          <w:t>34 C.F.R. § 300.153</w:t>
        </w:r>
      </w:hyperlink>
      <w:r w:rsidR="00690E37" w:rsidRPr="00A10B4D">
        <w:rPr>
          <w:b/>
          <w:bCs/>
        </w:rPr>
        <w:t xml:space="preserve"> [</w:t>
      </w:r>
      <w:r w:rsidR="00690E37">
        <w:rPr>
          <w:b/>
          <w:bCs/>
        </w:rPr>
        <w:t>Filing a Complaint</w:t>
      </w:r>
      <w:r w:rsidR="00690E37" w:rsidRPr="00A10B4D">
        <w:rPr>
          <w:b/>
          <w:bCs/>
        </w:rPr>
        <w:t>]</w:t>
      </w:r>
    </w:p>
    <w:p w14:paraId="3692275B" w14:textId="2FF3B370" w:rsidR="000D686F" w:rsidRPr="00A10B4D" w:rsidRDefault="0059511B" w:rsidP="009A3753">
      <w:pPr>
        <w:pStyle w:val="ListParagraph"/>
        <w:numPr>
          <w:ilvl w:val="0"/>
          <w:numId w:val="2"/>
        </w:numPr>
        <w:spacing w:after="60"/>
        <w:contextualSpacing w:val="0"/>
        <w:rPr>
          <w:b/>
          <w:bCs/>
        </w:rPr>
      </w:pPr>
      <w:hyperlink r:id="rId53" w:tooltip="Link to 34 C.F.R. § 300.503" w:history="1">
        <w:r w:rsidR="000D686F" w:rsidRPr="00076BC8">
          <w:rPr>
            <w:rStyle w:val="Hyperlink"/>
            <w:b/>
            <w:bCs/>
          </w:rPr>
          <w:t>34 C.F.R. § 300.503</w:t>
        </w:r>
      </w:hyperlink>
      <w:r w:rsidR="000D686F">
        <w:rPr>
          <w:b/>
          <w:bCs/>
        </w:rPr>
        <w:t xml:space="preserve"> [Prior written notice]</w:t>
      </w:r>
    </w:p>
    <w:p w14:paraId="68C51CEA" w14:textId="4DC11653" w:rsidR="00A10B4D" w:rsidRPr="00A10B4D" w:rsidRDefault="0059511B" w:rsidP="009A3753">
      <w:pPr>
        <w:pStyle w:val="ListParagraph"/>
        <w:numPr>
          <w:ilvl w:val="0"/>
          <w:numId w:val="2"/>
        </w:numPr>
        <w:spacing w:after="60"/>
        <w:contextualSpacing w:val="0"/>
        <w:rPr>
          <w:b/>
          <w:bCs/>
        </w:rPr>
      </w:pPr>
      <w:hyperlink r:id="rId54" w:tooltip="Link to 34 C.F.R. § 300.504" w:history="1">
        <w:r w:rsidR="00A10B4D" w:rsidRPr="00A10B4D">
          <w:rPr>
            <w:rStyle w:val="Hyperlink"/>
            <w:b/>
            <w:bCs/>
          </w:rPr>
          <w:t>34 C.F.R. § 300.504</w:t>
        </w:r>
      </w:hyperlink>
      <w:r w:rsidR="00A10B4D" w:rsidRPr="00A10B4D">
        <w:rPr>
          <w:b/>
          <w:bCs/>
        </w:rPr>
        <w:t xml:space="preserve"> [Procedural safeguards notice</w:t>
      </w:r>
      <w:r w:rsidR="00690E37">
        <w:rPr>
          <w:b/>
          <w:bCs/>
        </w:rPr>
        <w:t>]</w:t>
      </w:r>
    </w:p>
    <w:p w14:paraId="6CF3192B" w14:textId="77777777" w:rsidR="00A10B4D" w:rsidRPr="00A10B4D" w:rsidRDefault="0059511B" w:rsidP="009A3753">
      <w:pPr>
        <w:pStyle w:val="ListParagraph"/>
        <w:numPr>
          <w:ilvl w:val="0"/>
          <w:numId w:val="2"/>
        </w:numPr>
        <w:spacing w:after="60"/>
        <w:contextualSpacing w:val="0"/>
        <w:rPr>
          <w:b/>
          <w:bCs/>
        </w:rPr>
      </w:pPr>
      <w:hyperlink r:id="rId55" w:tooltip="Link to 34 C.F.R. § 300.505" w:history="1">
        <w:r w:rsidR="00A10B4D" w:rsidRPr="00A10B4D">
          <w:rPr>
            <w:rStyle w:val="Hyperlink"/>
            <w:b/>
            <w:bCs/>
          </w:rPr>
          <w:t>34 C.F.R. § 300.505</w:t>
        </w:r>
      </w:hyperlink>
      <w:r w:rsidR="00A10B4D" w:rsidRPr="00A10B4D">
        <w:rPr>
          <w:b/>
          <w:bCs/>
        </w:rPr>
        <w:t xml:space="preserve"> [Electronic mail]</w:t>
      </w:r>
    </w:p>
    <w:p w14:paraId="527451D4" w14:textId="449808F9" w:rsidR="00A10B4D" w:rsidRDefault="0059511B" w:rsidP="009A3753">
      <w:pPr>
        <w:pStyle w:val="ListParagraph"/>
        <w:numPr>
          <w:ilvl w:val="0"/>
          <w:numId w:val="2"/>
        </w:numPr>
        <w:spacing w:after="60"/>
        <w:contextualSpacing w:val="0"/>
        <w:rPr>
          <w:b/>
          <w:bCs/>
        </w:rPr>
      </w:pPr>
      <w:hyperlink r:id="rId56" w:tooltip="Link to 34 C.F.R. § 300.506 " w:history="1">
        <w:r w:rsidR="00A10B4D" w:rsidRPr="00A10B4D">
          <w:rPr>
            <w:rStyle w:val="Hyperlink"/>
            <w:b/>
            <w:bCs/>
          </w:rPr>
          <w:t xml:space="preserve">34 C.F.R. § 300.506 </w:t>
        </w:r>
      </w:hyperlink>
      <w:r w:rsidR="00A10B4D" w:rsidRPr="00A10B4D">
        <w:rPr>
          <w:b/>
          <w:bCs/>
        </w:rPr>
        <w:t>[Mediation]</w:t>
      </w:r>
    </w:p>
    <w:bookmarkStart w:id="14" w:name="_Hlk73106735"/>
    <w:p w14:paraId="179D1FF0" w14:textId="0ED85230" w:rsidR="004A516F" w:rsidRDefault="004A516F" w:rsidP="009A3753">
      <w:pPr>
        <w:pStyle w:val="ListParagraph"/>
        <w:numPr>
          <w:ilvl w:val="0"/>
          <w:numId w:val="2"/>
        </w:numPr>
        <w:spacing w:after="60"/>
        <w:contextualSpacing w:val="0"/>
        <w:rPr>
          <w:b/>
          <w:bCs/>
        </w:rPr>
      </w:pPr>
      <w:r>
        <w:fldChar w:fldCharType="begin"/>
      </w:r>
      <w:r>
        <w:instrText>HYPERLINK "https://www.ecfr.gov/cgi-bin/text-idx?SID=9237f378c4d4e1ec4f7278d3efc460f2&amp;mc=true&amp;node=se34.2.300_1513&amp;rgn=div8" \o "Link to 34 C.F.R. § 300.513"</w:instrText>
      </w:r>
      <w:r>
        <w:fldChar w:fldCharType="separate"/>
      </w:r>
      <w:r>
        <w:rPr>
          <w:rStyle w:val="Hyperlink"/>
          <w:b/>
          <w:bCs/>
        </w:rPr>
        <w:t>34 C.F.R. § 300.513</w:t>
      </w:r>
      <w:r>
        <w:rPr>
          <w:rStyle w:val="Hyperlink"/>
          <w:b/>
          <w:bCs/>
        </w:rPr>
        <w:fldChar w:fldCharType="end"/>
      </w:r>
      <w:r w:rsidR="001F72D1">
        <w:rPr>
          <w:rStyle w:val="Hyperlink"/>
          <w:b/>
          <w:bCs/>
        </w:rPr>
        <w:t xml:space="preserve"> </w:t>
      </w:r>
      <w:r w:rsidRPr="00A10B4D">
        <w:rPr>
          <w:b/>
          <w:bCs/>
        </w:rPr>
        <w:t>[</w:t>
      </w:r>
      <w:r>
        <w:rPr>
          <w:b/>
          <w:bCs/>
        </w:rPr>
        <w:t>Hearing Decisions</w:t>
      </w:r>
      <w:r w:rsidRPr="00A10B4D">
        <w:rPr>
          <w:b/>
          <w:bCs/>
        </w:rPr>
        <w:t>]</w:t>
      </w:r>
    </w:p>
    <w:p w14:paraId="53741106" w14:textId="001DAE0E" w:rsidR="008D12EB" w:rsidRDefault="0059511B" w:rsidP="009A3753">
      <w:pPr>
        <w:pStyle w:val="ListParagraph"/>
        <w:numPr>
          <w:ilvl w:val="0"/>
          <w:numId w:val="2"/>
        </w:numPr>
        <w:spacing w:after="60"/>
        <w:contextualSpacing w:val="0"/>
        <w:rPr>
          <w:b/>
          <w:bCs/>
        </w:rPr>
      </w:pPr>
      <w:hyperlink r:id="rId57" w:tooltip="Link to 34 C.F.R. § 300.537" w:history="1">
        <w:r w:rsidR="004A516F">
          <w:rPr>
            <w:rStyle w:val="Hyperlink"/>
            <w:b/>
            <w:bCs/>
          </w:rPr>
          <w:t xml:space="preserve">34 C.F.R. § 300.537 </w:t>
        </w:r>
      </w:hyperlink>
      <w:r w:rsidR="004A516F" w:rsidRPr="00A10B4D">
        <w:rPr>
          <w:b/>
          <w:bCs/>
        </w:rPr>
        <w:t>[</w:t>
      </w:r>
      <w:r w:rsidR="004A516F">
        <w:rPr>
          <w:b/>
          <w:bCs/>
        </w:rPr>
        <w:t>State enforcement mechanisms</w:t>
      </w:r>
      <w:r w:rsidR="004A516F" w:rsidRPr="00A10B4D">
        <w:rPr>
          <w:b/>
          <w:bCs/>
        </w:rPr>
        <w:t>]</w:t>
      </w:r>
    </w:p>
    <w:p w14:paraId="0DAB11ED" w14:textId="427993BF" w:rsidR="00841C2E" w:rsidRPr="00841C2E" w:rsidRDefault="0059511B" w:rsidP="009A3753">
      <w:pPr>
        <w:pStyle w:val="ListParagraph"/>
        <w:numPr>
          <w:ilvl w:val="0"/>
          <w:numId w:val="2"/>
        </w:numPr>
        <w:spacing w:after="60"/>
        <w:contextualSpacing w:val="0"/>
      </w:pPr>
      <w:hyperlink r:id="rId58" w:tooltip="Link to 34 C.F.R. § 300.716 " w:history="1">
        <w:r w:rsidR="00841C2E" w:rsidRPr="00076BC8">
          <w:rPr>
            <w:rStyle w:val="Hyperlink"/>
            <w:b/>
            <w:bCs/>
          </w:rPr>
          <w:t>34 C.F.R. § 300.716</w:t>
        </w:r>
      </w:hyperlink>
      <w:r w:rsidR="00841C2E">
        <w:rPr>
          <w:b/>
          <w:bCs/>
        </w:rPr>
        <w:t xml:space="preserve"> [Secretary of the Interior—Applicable regulations]</w:t>
      </w:r>
    </w:p>
    <w:bookmarkEnd w:id="14"/>
    <w:p w14:paraId="0078B2DC" w14:textId="1877B5BB" w:rsidR="004A516F" w:rsidRPr="009A3753" w:rsidRDefault="009A3753" w:rsidP="009A3753">
      <w:pPr>
        <w:spacing w:before="60" w:after="60"/>
      </w:pPr>
      <w:r w:rsidRPr="009A3753">
        <w:rPr>
          <w:rStyle w:val="IntenseReference"/>
          <w:u w:val="none"/>
        </w:rPr>
        <w:t>IDEA Part C</w:t>
      </w:r>
      <w:r w:rsidRPr="009A3753">
        <w:rPr>
          <w:rStyle w:val="IntenseReference"/>
          <w:color w:val="2F5496" w:themeColor="accent1" w:themeShade="BF"/>
          <w:u w:val="none"/>
        </w:rPr>
        <w:t xml:space="preserve"> Regulation</w:t>
      </w:r>
      <w:r w:rsidRPr="009A3753">
        <w:rPr>
          <w:rStyle w:val="IntenseReference"/>
          <w:u w:val="none"/>
        </w:rPr>
        <w:t>s:</w:t>
      </w:r>
    </w:p>
    <w:p w14:paraId="59F7EE48" w14:textId="158C02BC" w:rsidR="001C2A45" w:rsidRPr="00A10B4D" w:rsidRDefault="0059511B" w:rsidP="009A3753">
      <w:pPr>
        <w:pStyle w:val="ListParagraph"/>
        <w:numPr>
          <w:ilvl w:val="0"/>
          <w:numId w:val="2"/>
        </w:numPr>
        <w:spacing w:after="60"/>
        <w:contextualSpacing w:val="0"/>
        <w:rPr>
          <w:b/>
          <w:bCs/>
        </w:rPr>
      </w:pPr>
      <w:hyperlink r:id="rId59" w:tooltip="Link to 34 C.F.R. § 303.421 " w:history="1">
        <w:r w:rsidR="001C2A45" w:rsidRPr="00076BC8">
          <w:rPr>
            <w:rStyle w:val="Hyperlink"/>
            <w:b/>
            <w:bCs/>
          </w:rPr>
          <w:t>34 C.F.R. § 303.421</w:t>
        </w:r>
      </w:hyperlink>
      <w:r w:rsidR="001C2A45">
        <w:rPr>
          <w:b/>
          <w:bCs/>
        </w:rPr>
        <w:t xml:space="preserve"> [Prior written notice]</w:t>
      </w:r>
    </w:p>
    <w:p w14:paraId="0DB72D27" w14:textId="29C25D1B" w:rsidR="00D720FC" w:rsidRPr="00D720FC" w:rsidRDefault="0059511B" w:rsidP="009A3753">
      <w:pPr>
        <w:pStyle w:val="ListParagraph"/>
        <w:numPr>
          <w:ilvl w:val="0"/>
          <w:numId w:val="2"/>
        </w:numPr>
        <w:spacing w:after="60"/>
        <w:contextualSpacing w:val="0"/>
        <w:rPr>
          <w:b/>
          <w:bCs/>
        </w:rPr>
      </w:pPr>
      <w:hyperlink r:id="rId60" w:tooltip="Link to 34 C.F.R § 303. 430" w:history="1">
        <w:r w:rsidR="008D12EB" w:rsidRPr="008807B5">
          <w:rPr>
            <w:rStyle w:val="Hyperlink"/>
            <w:b/>
            <w:bCs/>
          </w:rPr>
          <w:t>34 C.F.R</w:t>
        </w:r>
        <w:r w:rsidR="004B50C7">
          <w:rPr>
            <w:rStyle w:val="Hyperlink"/>
            <w:b/>
            <w:bCs/>
          </w:rPr>
          <w:t>.</w:t>
        </w:r>
        <w:r w:rsidR="008D12EB" w:rsidRPr="008807B5">
          <w:rPr>
            <w:rStyle w:val="Hyperlink"/>
            <w:b/>
            <w:bCs/>
          </w:rPr>
          <w:t xml:space="preserve"> § 303.430</w:t>
        </w:r>
      </w:hyperlink>
      <w:r w:rsidR="008D12EB" w:rsidRPr="008807B5">
        <w:rPr>
          <w:b/>
          <w:bCs/>
        </w:rPr>
        <w:t xml:space="preserve"> [State Dispute Resolution Options] </w:t>
      </w:r>
    </w:p>
    <w:p w14:paraId="356563EC" w14:textId="08AB17F6" w:rsidR="00D720FC" w:rsidRPr="009A3753" w:rsidRDefault="0059511B" w:rsidP="009A3753">
      <w:pPr>
        <w:pStyle w:val="ListParagraph"/>
        <w:numPr>
          <w:ilvl w:val="0"/>
          <w:numId w:val="2"/>
        </w:numPr>
        <w:spacing w:after="60"/>
        <w:contextualSpacing w:val="0"/>
        <w:rPr>
          <w:b/>
          <w:bCs/>
        </w:rPr>
      </w:pPr>
      <w:hyperlink r:id="rId61" w:tooltip="Link to 34 C.F.R § 303.431" w:history="1">
        <w:r w:rsidR="00D720FC" w:rsidRPr="00D720FC">
          <w:rPr>
            <w:rStyle w:val="Hyperlink"/>
            <w:b/>
            <w:bCs/>
          </w:rPr>
          <w:t>34 C.F.R. § 303.431</w:t>
        </w:r>
      </w:hyperlink>
      <w:r w:rsidR="00D720FC" w:rsidRPr="00D720FC">
        <w:rPr>
          <w:b/>
          <w:bCs/>
        </w:rPr>
        <w:t xml:space="preserve"> [Mediation]</w:t>
      </w:r>
    </w:p>
    <w:p w14:paraId="34AD3DCC" w14:textId="0DB30397" w:rsidR="00690E37" w:rsidRDefault="0059511B" w:rsidP="009A3753">
      <w:pPr>
        <w:pStyle w:val="ListParagraph"/>
        <w:numPr>
          <w:ilvl w:val="0"/>
          <w:numId w:val="2"/>
        </w:numPr>
        <w:spacing w:after="60"/>
        <w:contextualSpacing w:val="0"/>
        <w:rPr>
          <w:b/>
          <w:bCs/>
        </w:rPr>
      </w:pPr>
      <w:hyperlink r:id="rId62" w:anchor="se34.2.303_1432" w:tooltip="Link to 34 C.F.R. § 303.432" w:history="1">
        <w:r w:rsidR="00690E37">
          <w:rPr>
            <w:rStyle w:val="Hyperlink"/>
            <w:b/>
            <w:bCs/>
          </w:rPr>
          <w:t>34 C.F.R. § 303.432</w:t>
        </w:r>
      </w:hyperlink>
      <w:r w:rsidR="00690E37" w:rsidRPr="00A10B4D">
        <w:rPr>
          <w:b/>
          <w:bCs/>
        </w:rPr>
        <w:t xml:space="preserve"> [</w:t>
      </w:r>
      <w:r w:rsidR="00690E37">
        <w:rPr>
          <w:b/>
          <w:bCs/>
        </w:rPr>
        <w:t>Adoption of State Complaint Procedures]</w:t>
      </w:r>
    </w:p>
    <w:p w14:paraId="5FEBADDD" w14:textId="18D99A9C" w:rsidR="00690E37" w:rsidRPr="00690E37" w:rsidRDefault="0059511B" w:rsidP="009A3753">
      <w:pPr>
        <w:pStyle w:val="ListParagraph"/>
        <w:numPr>
          <w:ilvl w:val="0"/>
          <w:numId w:val="2"/>
        </w:numPr>
        <w:spacing w:after="60"/>
        <w:contextualSpacing w:val="0"/>
        <w:rPr>
          <w:b/>
          <w:bCs/>
        </w:rPr>
      </w:pPr>
      <w:hyperlink r:id="rId63" w:anchor="se34.2.303_1433" w:tooltip="Link to 34 C.F.R. § 303.433" w:history="1">
        <w:r w:rsidR="00690E37">
          <w:rPr>
            <w:rStyle w:val="Hyperlink"/>
            <w:b/>
            <w:bCs/>
          </w:rPr>
          <w:t>34 C.F.R. § 303.433</w:t>
        </w:r>
      </w:hyperlink>
      <w:r w:rsidR="00690E37" w:rsidRPr="00A10B4D">
        <w:rPr>
          <w:b/>
          <w:bCs/>
        </w:rPr>
        <w:t xml:space="preserve"> [</w:t>
      </w:r>
      <w:r w:rsidR="007E770B">
        <w:rPr>
          <w:b/>
          <w:bCs/>
        </w:rPr>
        <w:t>Minimum</w:t>
      </w:r>
      <w:r w:rsidR="00690E37">
        <w:rPr>
          <w:b/>
          <w:bCs/>
        </w:rPr>
        <w:t xml:space="preserve"> State Complaint Procedures]</w:t>
      </w:r>
    </w:p>
    <w:p w14:paraId="61121547" w14:textId="7C97E700" w:rsidR="008D12EB" w:rsidRDefault="0059511B" w:rsidP="009A3753">
      <w:pPr>
        <w:pStyle w:val="ListParagraph"/>
        <w:numPr>
          <w:ilvl w:val="0"/>
          <w:numId w:val="2"/>
        </w:numPr>
        <w:spacing w:after="60"/>
        <w:contextualSpacing w:val="0"/>
        <w:rPr>
          <w:b/>
          <w:bCs/>
        </w:rPr>
      </w:pPr>
      <w:hyperlink r:id="rId64" w:anchor="se34.2.303_1434" w:tooltip="Link to 34 C.F.R. § 303.434" w:history="1">
        <w:r w:rsidR="007E770B">
          <w:rPr>
            <w:rStyle w:val="Hyperlink"/>
            <w:b/>
            <w:bCs/>
          </w:rPr>
          <w:t>34 C.F.R. § 303.434</w:t>
        </w:r>
      </w:hyperlink>
      <w:r w:rsidR="00690E37" w:rsidRPr="00A10B4D">
        <w:rPr>
          <w:b/>
          <w:bCs/>
        </w:rPr>
        <w:t xml:space="preserve"> [</w:t>
      </w:r>
      <w:r w:rsidR="007E770B">
        <w:rPr>
          <w:b/>
          <w:bCs/>
        </w:rPr>
        <w:t>Filing a</w:t>
      </w:r>
      <w:r w:rsidR="00690E37">
        <w:rPr>
          <w:b/>
          <w:bCs/>
        </w:rPr>
        <w:t xml:space="preserve"> Complaint]</w:t>
      </w:r>
    </w:p>
    <w:p w14:paraId="1B731FB4" w14:textId="6A85F637" w:rsidR="004A516F" w:rsidRPr="004A516F" w:rsidRDefault="0059511B" w:rsidP="009A3753">
      <w:pPr>
        <w:pStyle w:val="ListParagraph"/>
        <w:numPr>
          <w:ilvl w:val="0"/>
          <w:numId w:val="2"/>
        </w:numPr>
        <w:spacing w:after="60"/>
        <w:contextualSpacing w:val="0"/>
        <w:rPr>
          <w:b/>
          <w:bCs/>
        </w:rPr>
      </w:pPr>
      <w:hyperlink r:id="rId65" w:tooltip="Link to 34 C.F.R § 303. 445" w:history="1">
        <w:r w:rsidR="004A516F" w:rsidRPr="008807B5">
          <w:rPr>
            <w:rStyle w:val="Hyperlink"/>
            <w:b/>
            <w:bCs/>
          </w:rPr>
          <w:t>34 C.F.R</w:t>
        </w:r>
        <w:r w:rsidR="004B50C7">
          <w:rPr>
            <w:rStyle w:val="Hyperlink"/>
            <w:b/>
            <w:bCs/>
          </w:rPr>
          <w:t>.</w:t>
        </w:r>
        <w:r w:rsidR="004A516F" w:rsidRPr="008807B5">
          <w:rPr>
            <w:rStyle w:val="Hyperlink"/>
            <w:b/>
            <w:bCs/>
          </w:rPr>
          <w:t xml:space="preserve"> § 303.445</w:t>
        </w:r>
      </w:hyperlink>
      <w:r w:rsidR="004A516F" w:rsidRPr="008807B5">
        <w:rPr>
          <w:b/>
          <w:bCs/>
        </w:rPr>
        <w:t xml:space="preserve"> [Hearing Decisions]</w:t>
      </w:r>
    </w:p>
    <w:bookmarkStart w:id="15" w:name="_Hlk73106772"/>
    <w:p w14:paraId="5B9C4F29" w14:textId="3EBA1D0D" w:rsidR="00FA1071" w:rsidRPr="004A516F" w:rsidRDefault="004A516F" w:rsidP="009A3753">
      <w:pPr>
        <w:pStyle w:val="ListParagraph"/>
        <w:numPr>
          <w:ilvl w:val="0"/>
          <w:numId w:val="2"/>
        </w:numPr>
        <w:spacing w:after="60"/>
        <w:contextualSpacing w:val="0"/>
        <w:rPr>
          <w:b/>
          <w:bCs/>
        </w:rPr>
      </w:pPr>
      <w:r>
        <w:fldChar w:fldCharType="begin"/>
      </w:r>
      <w:r>
        <w:instrText>HYPERLINK "https://www.ecfr.gov/cgi-bin/text-idx?SID=289ad0d93926b8b560b9cb265762eb4b&amp;mc=true&amp;node=se34.2.303_1449&amp;rgn=div8" \o "Link to 34 C.F.R § 303.449"</w:instrText>
      </w:r>
      <w:r>
        <w:fldChar w:fldCharType="separate"/>
      </w:r>
      <w:r>
        <w:rPr>
          <w:rStyle w:val="Hyperlink"/>
          <w:b/>
          <w:bCs/>
        </w:rPr>
        <w:t>34 C.F.R</w:t>
      </w:r>
      <w:r w:rsidR="004B50C7">
        <w:rPr>
          <w:rStyle w:val="Hyperlink"/>
          <w:b/>
          <w:bCs/>
        </w:rPr>
        <w:t>.</w:t>
      </w:r>
      <w:r>
        <w:rPr>
          <w:rStyle w:val="Hyperlink"/>
          <w:b/>
          <w:bCs/>
        </w:rPr>
        <w:t xml:space="preserve"> § 303.449</w:t>
      </w:r>
      <w:r>
        <w:rPr>
          <w:rStyle w:val="Hyperlink"/>
          <w:b/>
          <w:bCs/>
        </w:rPr>
        <w:fldChar w:fldCharType="end"/>
      </w:r>
      <w:r w:rsidRPr="008807B5">
        <w:rPr>
          <w:b/>
          <w:bCs/>
        </w:rPr>
        <w:t xml:space="preserve"> [</w:t>
      </w:r>
      <w:r>
        <w:rPr>
          <w:b/>
          <w:bCs/>
        </w:rPr>
        <w:t>State enforcement mechanisms]</w:t>
      </w:r>
    </w:p>
    <w:bookmarkEnd w:id="15"/>
    <w:p w14:paraId="1E518014" w14:textId="45EF78A2" w:rsidR="002A34BD" w:rsidRDefault="002A34BD" w:rsidP="009B3DE8">
      <w:r>
        <w:tab/>
      </w:r>
    </w:p>
    <w:p w14:paraId="36C209D2" w14:textId="77777777" w:rsidR="00E731F5" w:rsidRDefault="00E731F5" w:rsidP="00E731F5">
      <w:pPr>
        <w:pStyle w:val="ListParagraph"/>
        <w:spacing w:after="60"/>
        <w:ind w:left="360"/>
      </w:pPr>
    </w:p>
    <w:p w14:paraId="35E376F0" w14:textId="77777777" w:rsidR="00E731F5" w:rsidRDefault="00E731F5" w:rsidP="00E731F5">
      <w:pPr>
        <w:pStyle w:val="ListParagraph"/>
        <w:spacing w:after="60"/>
        <w:ind w:left="360"/>
      </w:pPr>
    </w:p>
    <w:p w14:paraId="033A8912" w14:textId="77777777" w:rsidR="00E731F5" w:rsidRDefault="00E731F5" w:rsidP="00E731F5">
      <w:pPr>
        <w:pStyle w:val="ListParagraph"/>
        <w:spacing w:after="60"/>
        <w:ind w:left="360"/>
      </w:pPr>
    </w:p>
    <w:p w14:paraId="0EF3B70C" w14:textId="06603A74" w:rsidR="00E731F5" w:rsidRDefault="00E731F5" w:rsidP="004F713C">
      <w:pPr>
        <w:pStyle w:val="ListParagraph"/>
        <w:spacing w:after="60"/>
        <w:ind w:left="360"/>
      </w:pPr>
      <w:r>
        <w:t>This product was adapted under U.S. Department of Education, Office of Special Education Programs contracts Nos. H326R190001 (NCSI), H326P170001 (ECTA Center), H373Z190002 (DaSy), and H373Y190001 (IDC). The views expressed herein do not necessarily represent the positions or policies of the U.S. Department of Education. No official endorsement by the U.S. Department of Education of this product is intended or should be inferred.</w:t>
      </w:r>
    </w:p>
    <w:sectPr w:rsidR="00E731F5" w:rsidSect="002F7A1E">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EF8F9" w14:textId="77777777" w:rsidR="0059511B" w:rsidRDefault="0059511B" w:rsidP="0027618C">
      <w:pPr>
        <w:spacing w:after="0"/>
      </w:pPr>
      <w:r>
        <w:separator/>
      </w:r>
    </w:p>
  </w:endnote>
  <w:endnote w:type="continuationSeparator" w:id="0">
    <w:p w14:paraId="67821656" w14:textId="77777777" w:rsidR="0059511B" w:rsidRDefault="0059511B" w:rsidP="0027618C">
      <w:pPr>
        <w:spacing w:after="0"/>
      </w:pPr>
      <w:r>
        <w:continuationSeparator/>
      </w:r>
    </w:p>
  </w:endnote>
  <w:endnote w:type="continuationNotice" w:id="1">
    <w:p w14:paraId="015149DA" w14:textId="77777777" w:rsidR="0059511B" w:rsidRDefault="005951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5700E" w14:textId="51BD7BF0" w:rsidR="00771F6A" w:rsidRDefault="00815B51">
    <w:pPr>
      <w:pStyle w:val="Footer"/>
      <w:jc w:val="right"/>
    </w:pPr>
    <w:r>
      <w:t xml:space="preserve">DR-MEDIATION </w:t>
    </w:r>
    <w:r w:rsidR="00771F6A">
      <w:fldChar w:fldCharType="begin"/>
    </w:r>
    <w:r w:rsidR="00771F6A">
      <w:instrText xml:space="preserve"> PAGE   \* MERGEFORMAT </w:instrText>
    </w:r>
    <w:r w:rsidR="00771F6A">
      <w:fldChar w:fldCharType="separate"/>
    </w:r>
    <w:r w:rsidR="00235CF1">
      <w:rPr>
        <w:noProof/>
      </w:rPr>
      <w:t>2</w:t>
    </w:r>
    <w:r w:rsidR="00771F6A">
      <w:rPr>
        <w:noProof/>
      </w:rPr>
      <w:fldChar w:fldCharType="end"/>
    </w:r>
  </w:p>
  <w:p w14:paraId="0D989B6F" w14:textId="77777777" w:rsidR="00771F6A" w:rsidRDefault="00771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D688D" w14:textId="77777777" w:rsidR="0059511B" w:rsidRDefault="0059511B" w:rsidP="0027618C">
      <w:pPr>
        <w:spacing w:after="0"/>
      </w:pPr>
      <w:r>
        <w:separator/>
      </w:r>
    </w:p>
  </w:footnote>
  <w:footnote w:type="continuationSeparator" w:id="0">
    <w:p w14:paraId="38317B58" w14:textId="77777777" w:rsidR="0059511B" w:rsidRDefault="0059511B" w:rsidP="0027618C">
      <w:pPr>
        <w:spacing w:after="0"/>
      </w:pPr>
      <w:r>
        <w:continuationSeparator/>
      </w:r>
    </w:p>
  </w:footnote>
  <w:footnote w:type="continuationNotice" w:id="1">
    <w:p w14:paraId="3D23E8EC" w14:textId="77777777" w:rsidR="0059511B" w:rsidRDefault="0059511B">
      <w:pPr>
        <w:spacing w:after="0"/>
      </w:pPr>
    </w:p>
  </w:footnote>
  <w:footnote w:id="2">
    <w:p w14:paraId="1611CED5" w14:textId="0C8209B3" w:rsidR="003E1897" w:rsidRPr="00AD69F5" w:rsidRDefault="003E1897" w:rsidP="003E1897">
      <w:pPr>
        <w:pStyle w:val="FootnoteText"/>
        <w:rPr>
          <w:sz w:val="16"/>
          <w:szCs w:val="16"/>
        </w:rPr>
      </w:pPr>
      <w:r>
        <w:rPr>
          <w:rStyle w:val="FootnoteReference"/>
        </w:rPr>
        <w:footnoteRef/>
      </w:r>
      <w:r>
        <w:t xml:space="preserve"> </w:t>
      </w:r>
      <w:r w:rsidRPr="00AD69F5">
        <w:rPr>
          <w:sz w:val="16"/>
          <w:szCs w:val="16"/>
        </w:rPr>
        <w:t xml:space="preserve">The State educational agency (SEA) is responsible for implementing Part B of the IDEA and the State lead agency (LA) is responsible for implementing Part C of the IDEA in the State. Both the SEA and LA </w:t>
      </w:r>
      <w:bookmarkStart w:id="2" w:name="_Hlk81475403"/>
      <w:r w:rsidRPr="00AD69F5">
        <w:rPr>
          <w:sz w:val="16"/>
          <w:szCs w:val="16"/>
        </w:rPr>
        <w:t>respectively must exercise general supervision over the programs and activities used to implement IDEA requirements in the State</w:t>
      </w:r>
      <w:bookmarkEnd w:id="2"/>
      <w:r w:rsidRPr="00AD69F5">
        <w:rPr>
          <w:sz w:val="16"/>
          <w:szCs w:val="16"/>
        </w:rPr>
        <w:t xml:space="preserve"> (regardless of whether Federal IDEA funds are provided to such programs and activities). </w:t>
      </w:r>
      <w:hyperlink r:id="rId1" w:tooltip="Link to 20 U.S.C. Section 1416(a)(3)" w:history="1">
        <w:r w:rsidRPr="00AD69F5">
          <w:rPr>
            <w:rStyle w:val="Hyperlink"/>
            <w:sz w:val="16"/>
            <w:szCs w:val="16"/>
          </w:rPr>
          <w:t>20 U.S.C. Sections 1416(a)(3)</w:t>
        </w:r>
      </w:hyperlink>
      <w:r w:rsidRPr="00AD69F5">
        <w:rPr>
          <w:sz w:val="16"/>
          <w:szCs w:val="16"/>
        </w:rPr>
        <w:t xml:space="preserve">, </w:t>
      </w:r>
      <w:hyperlink r:id="rId2" w:tooltip="Link to 20 U.S.C. Section 1435(a)(10)" w:history="1">
        <w:r w:rsidRPr="00AD69F5">
          <w:rPr>
            <w:rStyle w:val="Hyperlink"/>
            <w:sz w:val="16"/>
            <w:szCs w:val="16"/>
          </w:rPr>
          <w:t>1435(a)(10)</w:t>
        </w:r>
      </w:hyperlink>
      <w:r w:rsidRPr="00AD69F5">
        <w:rPr>
          <w:sz w:val="16"/>
          <w:szCs w:val="16"/>
        </w:rPr>
        <w:t xml:space="preserve">,  </w:t>
      </w:r>
      <w:hyperlink r:id="rId3" w:tooltip="Link to 20 U.S.C. Section 1437(a)(1) " w:history="1">
        <w:r w:rsidRPr="00AD69F5">
          <w:rPr>
            <w:rStyle w:val="Hyperlink"/>
            <w:sz w:val="16"/>
            <w:szCs w:val="16"/>
          </w:rPr>
          <w:t>1437(a)(1)</w:t>
        </w:r>
      </w:hyperlink>
      <w:r w:rsidRPr="00AD69F5">
        <w:rPr>
          <w:sz w:val="16"/>
          <w:szCs w:val="16"/>
        </w:rPr>
        <w:t xml:space="preserve"> and </w:t>
      </w:r>
      <w:hyperlink r:id="rId4" w:tooltip="Link to 20 U.S.C. Section 1442" w:history="1">
        <w:r w:rsidRPr="00AD69F5">
          <w:rPr>
            <w:rStyle w:val="Hyperlink"/>
            <w:sz w:val="16"/>
            <w:szCs w:val="16"/>
          </w:rPr>
          <w:t>1442</w:t>
        </w:r>
      </w:hyperlink>
      <w:r w:rsidRPr="00AD69F5">
        <w:rPr>
          <w:sz w:val="16"/>
          <w:szCs w:val="16"/>
        </w:rPr>
        <w:t xml:space="preserve"> and </w:t>
      </w:r>
      <w:hyperlink r:id="rId5" w:tooltip="Link to 34 C.F.R. § 303.120(a) " w:history="1">
        <w:r w:rsidRPr="00AD69F5">
          <w:rPr>
            <w:rStyle w:val="Hyperlink"/>
            <w:sz w:val="16"/>
            <w:szCs w:val="16"/>
          </w:rPr>
          <w:t>34 C.F.R. §§ 303.120(a)</w:t>
        </w:r>
      </w:hyperlink>
      <w:r w:rsidRPr="00AD69F5">
        <w:rPr>
          <w:sz w:val="16"/>
          <w:szCs w:val="16"/>
        </w:rPr>
        <w:t xml:space="preserve"> and </w:t>
      </w:r>
      <w:hyperlink r:id="rId6" w:tooltip="Link to 303.700(b)" w:history="1">
        <w:r w:rsidRPr="00AD69F5">
          <w:rPr>
            <w:rStyle w:val="Hyperlink"/>
            <w:sz w:val="16"/>
            <w:szCs w:val="16"/>
          </w:rPr>
          <w:t>303.700(b)</w:t>
        </w:r>
      </w:hyperlink>
      <w:r w:rsidRPr="00AD69F5">
        <w:rPr>
          <w:rStyle w:val="Hyperlink"/>
          <w:sz w:val="16"/>
          <w:szCs w:val="16"/>
        </w:rPr>
        <w:t xml:space="preserve"> </w:t>
      </w:r>
      <w:r w:rsidRPr="00AD69F5">
        <w:rPr>
          <w:sz w:val="16"/>
          <w:szCs w:val="16"/>
        </w:rPr>
        <w:t xml:space="preserve">for IDEA Part C. </w:t>
      </w:r>
      <w:hyperlink r:id="rId7" w:tooltip="Link to 20 U.S.C. Section 1412(a)(11)" w:history="1">
        <w:r w:rsidRPr="00AD69F5">
          <w:rPr>
            <w:rStyle w:val="Hyperlink"/>
            <w:sz w:val="16"/>
            <w:szCs w:val="16"/>
          </w:rPr>
          <w:t>20 U.S.C. Sections 1412(a)(11)</w:t>
        </w:r>
      </w:hyperlink>
      <w:r w:rsidRPr="00AD69F5">
        <w:rPr>
          <w:sz w:val="16"/>
          <w:szCs w:val="16"/>
        </w:rPr>
        <w:t xml:space="preserve"> and </w:t>
      </w:r>
      <w:hyperlink r:id="rId8" w:tooltip="Link to 20 U.S.C. Section 1416(a)(3) " w:history="1">
        <w:r w:rsidRPr="00AD69F5">
          <w:rPr>
            <w:rStyle w:val="Hyperlink"/>
            <w:sz w:val="16"/>
            <w:szCs w:val="16"/>
          </w:rPr>
          <w:t>1416(a)(3)</w:t>
        </w:r>
      </w:hyperlink>
      <w:r w:rsidRPr="00AD69F5">
        <w:rPr>
          <w:sz w:val="16"/>
          <w:szCs w:val="16"/>
        </w:rPr>
        <w:t xml:space="preserve"> and </w:t>
      </w:r>
      <w:hyperlink r:id="rId9" w:tooltip="Link to 34 C.F.R. § 300.149 " w:history="1">
        <w:r w:rsidRPr="00AD69F5">
          <w:rPr>
            <w:rStyle w:val="Hyperlink"/>
            <w:sz w:val="16"/>
            <w:szCs w:val="16"/>
          </w:rPr>
          <w:t>34 C.F.R. §§ 300.149</w:t>
        </w:r>
      </w:hyperlink>
      <w:r w:rsidRPr="00AD69F5">
        <w:rPr>
          <w:rStyle w:val="Hyperlink"/>
          <w:sz w:val="16"/>
          <w:szCs w:val="16"/>
        </w:rPr>
        <w:t xml:space="preserve"> and </w:t>
      </w:r>
      <w:hyperlink r:id="rId10" w:tooltip="Link to 34 C.F.R. § 300.600" w:history="1">
        <w:r w:rsidRPr="00AD69F5">
          <w:rPr>
            <w:rStyle w:val="Hyperlink"/>
            <w:sz w:val="16"/>
            <w:szCs w:val="16"/>
          </w:rPr>
          <w:t>300.600</w:t>
        </w:r>
      </w:hyperlink>
      <w:r w:rsidRPr="00AD69F5">
        <w:rPr>
          <w:rStyle w:val="Hyperlink"/>
          <w:sz w:val="16"/>
          <w:szCs w:val="16"/>
        </w:rPr>
        <w:t xml:space="preserve">  for IDEA Part B.</w:t>
      </w:r>
      <w:r w:rsidRPr="00AD69F5">
        <w:rPr>
          <w:sz w:val="16"/>
          <w:szCs w:val="16"/>
        </w:rPr>
        <w:t xml:space="preserve"> </w:t>
      </w:r>
    </w:p>
  </w:footnote>
  <w:footnote w:id="3">
    <w:p w14:paraId="443882F1" w14:textId="77777777" w:rsidR="003E1897" w:rsidRDefault="003E1897" w:rsidP="003E1897">
      <w:pPr>
        <w:pStyle w:val="FootnoteText"/>
      </w:pPr>
      <w:r w:rsidRPr="00AD69F5">
        <w:rPr>
          <w:rStyle w:val="FootnoteReference"/>
          <w:sz w:val="16"/>
          <w:szCs w:val="16"/>
        </w:rPr>
        <w:footnoteRef/>
      </w:r>
      <w:r w:rsidRPr="00AD69F5">
        <w:rPr>
          <w:sz w:val="16"/>
          <w:szCs w:val="16"/>
        </w:rPr>
        <w:t xml:space="preserve"> OSEP’s monitoring protocols identify a framework of applicable IDEA statutory and regulatory requirements. They are intended </w:t>
      </w:r>
      <w:r>
        <w:rPr>
          <w:sz w:val="16"/>
          <w:szCs w:val="16"/>
        </w:rPr>
        <w:t xml:space="preserve">neither </w:t>
      </w:r>
      <w:r w:rsidRPr="00AD69F5">
        <w:rPr>
          <w:sz w:val="16"/>
          <w:szCs w:val="16"/>
        </w:rPr>
        <w:t xml:space="preserve">as questionnaires nor as forms for States to complete. Rather, OSEP will conduct its IDEA monitoring based on State-specific circumstances and the conversation with States will be guided by </w:t>
      </w:r>
      <w:r>
        <w:rPr>
          <w:sz w:val="16"/>
          <w:szCs w:val="16"/>
        </w:rPr>
        <w:t xml:space="preserve">both </w:t>
      </w:r>
      <w:r w:rsidRPr="00AD69F5">
        <w:rPr>
          <w:sz w:val="16"/>
          <w:szCs w:val="16"/>
        </w:rPr>
        <w:t>the information provided by the State and information that is publicly available to help OSEP determine how States are implementing IDEA requirements and where there may be a need for additional technical assistance or other support.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A30CD" w14:textId="576A2D13" w:rsidR="00D13F35" w:rsidRDefault="0059511B">
    <w:pPr>
      <w:pStyle w:val="Header"/>
    </w:pPr>
    <w:r>
      <w:rPr>
        <w:noProof/>
      </w:rPr>
      <w:pict w14:anchorId="7B932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663563"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FA732" w14:textId="59A3A2D0" w:rsidR="00C61C7A" w:rsidRPr="00F60DE0" w:rsidRDefault="0059511B" w:rsidP="00F60DE0">
    <w:pPr>
      <w:pStyle w:val="Title"/>
      <w:keepNext/>
      <w:keepLines/>
      <w:pageBreakBefore/>
      <w:spacing w:after="0"/>
      <w:jc w:val="center"/>
      <w:rPr>
        <w:b/>
        <w:bCs/>
        <w:smallCaps/>
        <w:kern w:val="2"/>
        <w:sz w:val="24"/>
        <w:szCs w:val="24"/>
      </w:rPr>
    </w:pPr>
    <w:bookmarkStart w:id="7" w:name="_Hlk82600885"/>
    <w:bookmarkStart w:id="8" w:name="_Hlk82600886"/>
    <w:r>
      <w:rPr>
        <w:noProof/>
      </w:rPr>
      <w:pict w14:anchorId="776A7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663564" o:spid="_x0000_s2051" type="#_x0000_t136" style="position:absolute;left:0;text-align:left;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15B51" w:rsidRPr="00907D8B">
      <w:rPr>
        <w:b/>
        <w:bCs/>
        <w:smallCaps/>
        <w:kern w:val="2"/>
        <w:sz w:val="24"/>
        <w:szCs w:val="24"/>
      </w:rPr>
      <w:t xml:space="preserve">Part B/C </w:t>
    </w:r>
    <w:r w:rsidR="00815B51">
      <w:rPr>
        <w:b/>
        <w:bCs/>
        <w:smallCaps/>
        <w:kern w:val="2"/>
        <w:sz w:val="24"/>
        <w:szCs w:val="24"/>
      </w:rPr>
      <w:t>Dispute Resolution | Mediation</w:t>
    </w:r>
    <w:bookmarkEnd w:id="7"/>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80F"/>
    <w:multiLevelType w:val="hybridMultilevel"/>
    <w:tmpl w:val="6DE6A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D0C21"/>
    <w:multiLevelType w:val="hybridMultilevel"/>
    <w:tmpl w:val="6CDED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F942C0"/>
    <w:multiLevelType w:val="hybridMultilevel"/>
    <w:tmpl w:val="FE6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A6860"/>
    <w:multiLevelType w:val="hybridMultilevel"/>
    <w:tmpl w:val="FD16D7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8D264FD"/>
    <w:multiLevelType w:val="hybridMultilevel"/>
    <w:tmpl w:val="99C0C2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D77815"/>
    <w:multiLevelType w:val="hybridMultilevel"/>
    <w:tmpl w:val="B44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86FDD"/>
    <w:multiLevelType w:val="hybridMultilevel"/>
    <w:tmpl w:val="9D50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D6477"/>
    <w:multiLevelType w:val="hybridMultilevel"/>
    <w:tmpl w:val="23640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011DD"/>
    <w:multiLevelType w:val="hybridMultilevel"/>
    <w:tmpl w:val="F19805FA"/>
    <w:lvl w:ilvl="0" w:tplc="1B8C2D3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0F58ED"/>
    <w:multiLevelType w:val="hybridMultilevel"/>
    <w:tmpl w:val="A5703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7129F"/>
    <w:multiLevelType w:val="hybridMultilevel"/>
    <w:tmpl w:val="268E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87D53"/>
    <w:multiLevelType w:val="hybridMultilevel"/>
    <w:tmpl w:val="5FACD9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B51AC2"/>
    <w:multiLevelType w:val="hybridMultilevel"/>
    <w:tmpl w:val="6C1A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D54A09"/>
    <w:multiLevelType w:val="hybridMultilevel"/>
    <w:tmpl w:val="EC46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E267B"/>
    <w:multiLevelType w:val="hybridMultilevel"/>
    <w:tmpl w:val="DC2A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0F0D03"/>
    <w:multiLevelType w:val="hybridMultilevel"/>
    <w:tmpl w:val="B2F4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BD3E3D"/>
    <w:multiLevelType w:val="hybridMultilevel"/>
    <w:tmpl w:val="DC8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9047A"/>
    <w:multiLevelType w:val="hybridMultilevel"/>
    <w:tmpl w:val="144CED9A"/>
    <w:lvl w:ilvl="0" w:tplc="748EE8E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FA3FB0"/>
    <w:multiLevelType w:val="hybridMultilevel"/>
    <w:tmpl w:val="F96E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7621E3"/>
    <w:multiLevelType w:val="hybridMultilevel"/>
    <w:tmpl w:val="89DEA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D17AF"/>
    <w:multiLevelType w:val="hybridMultilevel"/>
    <w:tmpl w:val="ACC8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1D1079"/>
    <w:multiLevelType w:val="hybridMultilevel"/>
    <w:tmpl w:val="3E081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9D12B4"/>
    <w:multiLevelType w:val="hybridMultilevel"/>
    <w:tmpl w:val="93A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273702"/>
    <w:multiLevelType w:val="hybridMultilevel"/>
    <w:tmpl w:val="3168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EF74D0"/>
    <w:multiLevelType w:val="hybridMultilevel"/>
    <w:tmpl w:val="371E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20"/>
  </w:num>
  <w:num w:numId="8">
    <w:abstractNumId w:val="12"/>
  </w:num>
  <w:num w:numId="9">
    <w:abstractNumId w:val="23"/>
  </w:num>
  <w:num w:numId="10">
    <w:abstractNumId w:val="9"/>
  </w:num>
  <w:num w:numId="11">
    <w:abstractNumId w:val="15"/>
  </w:num>
  <w:num w:numId="12">
    <w:abstractNumId w:val="21"/>
  </w:num>
  <w:num w:numId="13">
    <w:abstractNumId w:val="19"/>
  </w:num>
  <w:num w:numId="14">
    <w:abstractNumId w:val="13"/>
  </w:num>
  <w:num w:numId="15">
    <w:abstractNumId w:val="2"/>
  </w:num>
  <w:num w:numId="16">
    <w:abstractNumId w:val="1"/>
  </w:num>
  <w:num w:numId="17">
    <w:abstractNumId w:val="5"/>
  </w:num>
  <w:num w:numId="18">
    <w:abstractNumId w:val="6"/>
  </w:num>
  <w:num w:numId="19">
    <w:abstractNumId w:val="24"/>
  </w:num>
  <w:num w:numId="20">
    <w:abstractNumId w:val="18"/>
  </w:num>
  <w:num w:numId="21">
    <w:abstractNumId w:val="22"/>
  </w:num>
  <w:num w:numId="22">
    <w:abstractNumId w:val="16"/>
  </w:num>
  <w:num w:numId="23">
    <w:abstractNumId w:val="14"/>
  </w:num>
  <w:num w:numId="24">
    <w:abstractNumId w:val="17"/>
  </w:num>
  <w:num w:numId="25">
    <w:abstractNumId w:val="4"/>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25"/>
    <w:rsid w:val="00000460"/>
    <w:rsid w:val="00003C85"/>
    <w:rsid w:val="000101D6"/>
    <w:rsid w:val="000102AE"/>
    <w:rsid w:val="00011851"/>
    <w:rsid w:val="00011E84"/>
    <w:rsid w:val="00014CEA"/>
    <w:rsid w:val="00032009"/>
    <w:rsid w:val="000373DE"/>
    <w:rsid w:val="0003746F"/>
    <w:rsid w:val="00040B86"/>
    <w:rsid w:val="00041309"/>
    <w:rsid w:val="00043074"/>
    <w:rsid w:val="000652B0"/>
    <w:rsid w:val="00071474"/>
    <w:rsid w:val="00076BC8"/>
    <w:rsid w:val="00093659"/>
    <w:rsid w:val="00093B50"/>
    <w:rsid w:val="000A235C"/>
    <w:rsid w:val="000B30D4"/>
    <w:rsid w:val="000D0484"/>
    <w:rsid w:val="000D686F"/>
    <w:rsid w:val="000D769E"/>
    <w:rsid w:val="000E45B9"/>
    <w:rsid w:val="000F2111"/>
    <w:rsid w:val="000F5D30"/>
    <w:rsid w:val="00103A22"/>
    <w:rsid w:val="0011527A"/>
    <w:rsid w:val="001152DA"/>
    <w:rsid w:val="00124420"/>
    <w:rsid w:val="001346E2"/>
    <w:rsid w:val="00134857"/>
    <w:rsid w:val="001367DE"/>
    <w:rsid w:val="00144A74"/>
    <w:rsid w:val="001462EF"/>
    <w:rsid w:val="00146667"/>
    <w:rsid w:val="00154648"/>
    <w:rsid w:val="001556F5"/>
    <w:rsid w:val="00155AF9"/>
    <w:rsid w:val="0015688F"/>
    <w:rsid w:val="00156F77"/>
    <w:rsid w:val="00157DA5"/>
    <w:rsid w:val="001605B3"/>
    <w:rsid w:val="001848A4"/>
    <w:rsid w:val="001955C8"/>
    <w:rsid w:val="001A2019"/>
    <w:rsid w:val="001A71E2"/>
    <w:rsid w:val="001B336D"/>
    <w:rsid w:val="001C2A45"/>
    <w:rsid w:val="001C451A"/>
    <w:rsid w:val="001C7F77"/>
    <w:rsid w:val="001D282A"/>
    <w:rsid w:val="001E48FF"/>
    <w:rsid w:val="001E5BC8"/>
    <w:rsid w:val="001E793D"/>
    <w:rsid w:val="001F3740"/>
    <w:rsid w:val="001F72D1"/>
    <w:rsid w:val="002035BD"/>
    <w:rsid w:val="002208B6"/>
    <w:rsid w:val="00222928"/>
    <w:rsid w:val="00226E11"/>
    <w:rsid w:val="00233EB8"/>
    <w:rsid w:val="00235CF1"/>
    <w:rsid w:val="002368B0"/>
    <w:rsid w:val="00237CEB"/>
    <w:rsid w:val="002412C9"/>
    <w:rsid w:val="00244BBA"/>
    <w:rsid w:val="0024500B"/>
    <w:rsid w:val="00245E10"/>
    <w:rsid w:val="00246201"/>
    <w:rsid w:val="00250C4A"/>
    <w:rsid w:val="00252357"/>
    <w:rsid w:val="00252FB2"/>
    <w:rsid w:val="00257F44"/>
    <w:rsid w:val="0027618C"/>
    <w:rsid w:val="00292280"/>
    <w:rsid w:val="002924DC"/>
    <w:rsid w:val="0029413A"/>
    <w:rsid w:val="002A1804"/>
    <w:rsid w:val="002A34BD"/>
    <w:rsid w:val="002C1DEF"/>
    <w:rsid w:val="002C3896"/>
    <w:rsid w:val="002D22AB"/>
    <w:rsid w:val="002F2C50"/>
    <w:rsid w:val="002F4F34"/>
    <w:rsid w:val="002F65A6"/>
    <w:rsid w:val="002F79BD"/>
    <w:rsid w:val="002F7A1E"/>
    <w:rsid w:val="00304740"/>
    <w:rsid w:val="003053E6"/>
    <w:rsid w:val="00314A2B"/>
    <w:rsid w:val="00325774"/>
    <w:rsid w:val="003357BC"/>
    <w:rsid w:val="0033798F"/>
    <w:rsid w:val="00342025"/>
    <w:rsid w:val="00346717"/>
    <w:rsid w:val="003502DA"/>
    <w:rsid w:val="00351CAF"/>
    <w:rsid w:val="003534E1"/>
    <w:rsid w:val="00360E1B"/>
    <w:rsid w:val="003618FB"/>
    <w:rsid w:val="003773F9"/>
    <w:rsid w:val="00377A02"/>
    <w:rsid w:val="00395931"/>
    <w:rsid w:val="0039748C"/>
    <w:rsid w:val="003A438C"/>
    <w:rsid w:val="003D2ED6"/>
    <w:rsid w:val="003D3789"/>
    <w:rsid w:val="003D4EAB"/>
    <w:rsid w:val="003E1897"/>
    <w:rsid w:val="003E6FA5"/>
    <w:rsid w:val="003F29AC"/>
    <w:rsid w:val="003F72D6"/>
    <w:rsid w:val="004005E5"/>
    <w:rsid w:val="00405740"/>
    <w:rsid w:val="0041116F"/>
    <w:rsid w:val="0042649E"/>
    <w:rsid w:val="0042700F"/>
    <w:rsid w:val="004412CF"/>
    <w:rsid w:val="00443107"/>
    <w:rsid w:val="00446650"/>
    <w:rsid w:val="00453BF3"/>
    <w:rsid w:val="00470656"/>
    <w:rsid w:val="004771AB"/>
    <w:rsid w:val="00481117"/>
    <w:rsid w:val="00491F73"/>
    <w:rsid w:val="00495934"/>
    <w:rsid w:val="00496266"/>
    <w:rsid w:val="00497420"/>
    <w:rsid w:val="004A0686"/>
    <w:rsid w:val="004A516F"/>
    <w:rsid w:val="004B4735"/>
    <w:rsid w:val="004B50C7"/>
    <w:rsid w:val="004B7D9F"/>
    <w:rsid w:val="004D6C4F"/>
    <w:rsid w:val="004E21E5"/>
    <w:rsid w:val="004E75B1"/>
    <w:rsid w:val="004F5DD8"/>
    <w:rsid w:val="004F713C"/>
    <w:rsid w:val="00500DFC"/>
    <w:rsid w:val="005052E4"/>
    <w:rsid w:val="00507240"/>
    <w:rsid w:val="00511538"/>
    <w:rsid w:val="0051158C"/>
    <w:rsid w:val="005175DD"/>
    <w:rsid w:val="00520E25"/>
    <w:rsid w:val="00524D5E"/>
    <w:rsid w:val="00533E7F"/>
    <w:rsid w:val="00542152"/>
    <w:rsid w:val="00544882"/>
    <w:rsid w:val="00547D46"/>
    <w:rsid w:val="00577AEC"/>
    <w:rsid w:val="0059511B"/>
    <w:rsid w:val="005B2D00"/>
    <w:rsid w:val="005B7C58"/>
    <w:rsid w:val="005C1EE1"/>
    <w:rsid w:val="005C4E2D"/>
    <w:rsid w:val="005D65E1"/>
    <w:rsid w:val="005E4123"/>
    <w:rsid w:val="005F0007"/>
    <w:rsid w:val="005F043C"/>
    <w:rsid w:val="005F11CB"/>
    <w:rsid w:val="005F1CB1"/>
    <w:rsid w:val="00614149"/>
    <w:rsid w:val="006246F6"/>
    <w:rsid w:val="00625FF3"/>
    <w:rsid w:val="006263B4"/>
    <w:rsid w:val="00650E9F"/>
    <w:rsid w:val="00650EB4"/>
    <w:rsid w:val="00652C6B"/>
    <w:rsid w:val="006774F4"/>
    <w:rsid w:val="006821F2"/>
    <w:rsid w:val="0068708A"/>
    <w:rsid w:val="00690E37"/>
    <w:rsid w:val="006954B1"/>
    <w:rsid w:val="0069763A"/>
    <w:rsid w:val="006B0663"/>
    <w:rsid w:val="006B221E"/>
    <w:rsid w:val="006B4FA2"/>
    <w:rsid w:val="006B64CF"/>
    <w:rsid w:val="006C009E"/>
    <w:rsid w:val="006C0A32"/>
    <w:rsid w:val="006C2303"/>
    <w:rsid w:val="006C3F54"/>
    <w:rsid w:val="006C46A4"/>
    <w:rsid w:val="006D359E"/>
    <w:rsid w:val="006D514F"/>
    <w:rsid w:val="006E1B84"/>
    <w:rsid w:val="006E278C"/>
    <w:rsid w:val="006E36C5"/>
    <w:rsid w:val="006E5F03"/>
    <w:rsid w:val="006F1010"/>
    <w:rsid w:val="006F7DC8"/>
    <w:rsid w:val="00700117"/>
    <w:rsid w:val="00700345"/>
    <w:rsid w:val="00712265"/>
    <w:rsid w:val="0071296B"/>
    <w:rsid w:val="00727A2D"/>
    <w:rsid w:val="00735093"/>
    <w:rsid w:val="00737CC7"/>
    <w:rsid w:val="00741247"/>
    <w:rsid w:val="007446DA"/>
    <w:rsid w:val="0076394A"/>
    <w:rsid w:val="007701E2"/>
    <w:rsid w:val="00771F6A"/>
    <w:rsid w:val="00785214"/>
    <w:rsid w:val="007875EF"/>
    <w:rsid w:val="007917DD"/>
    <w:rsid w:val="0079266A"/>
    <w:rsid w:val="00795F1E"/>
    <w:rsid w:val="007A158B"/>
    <w:rsid w:val="007C3BC2"/>
    <w:rsid w:val="007C5B16"/>
    <w:rsid w:val="007D1239"/>
    <w:rsid w:val="007D1FB3"/>
    <w:rsid w:val="007D33CA"/>
    <w:rsid w:val="007D480E"/>
    <w:rsid w:val="007D598D"/>
    <w:rsid w:val="007D5E25"/>
    <w:rsid w:val="007E47A6"/>
    <w:rsid w:val="007E531B"/>
    <w:rsid w:val="007E6A6E"/>
    <w:rsid w:val="007E770B"/>
    <w:rsid w:val="0080177C"/>
    <w:rsid w:val="0080442F"/>
    <w:rsid w:val="00805BC6"/>
    <w:rsid w:val="0080761B"/>
    <w:rsid w:val="00815B51"/>
    <w:rsid w:val="00816BF4"/>
    <w:rsid w:val="008246D7"/>
    <w:rsid w:val="00830A40"/>
    <w:rsid w:val="00834381"/>
    <w:rsid w:val="00837F77"/>
    <w:rsid w:val="00841C2E"/>
    <w:rsid w:val="0084366D"/>
    <w:rsid w:val="0085128D"/>
    <w:rsid w:val="00852FDE"/>
    <w:rsid w:val="00860555"/>
    <w:rsid w:val="00867D31"/>
    <w:rsid w:val="00871ECE"/>
    <w:rsid w:val="00872ADF"/>
    <w:rsid w:val="008807B5"/>
    <w:rsid w:val="00883E29"/>
    <w:rsid w:val="0088601A"/>
    <w:rsid w:val="00891E13"/>
    <w:rsid w:val="008920B5"/>
    <w:rsid w:val="00893F9B"/>
    <w:rsid w:val="0089485D"/>
    <w:rsid w:val="00895B5C"/>
    <w:rsid w:val="008A0C43"/>
    <w:rsid w:val="008A5533"/>
    <w:rsid w:val="008A66D9"/>
    <w:rsid w:val="008B59BF"/>
    <w:rsid w:val="008B5E3E"/>
    <w:rsid w:val="008D12EB"/>
    <w:rsid w:val="008D1865"/>
    <w:rsid w:val="008D4546"/>
    <w:rsid w:val="008F2326"/>
    <w:rsid w:val="008F7145"/>
    <w:rsid w:val="008F7525"/>
    <w:rsid w:val="00911A3A"/>
    <w:rsid w:val="009132EB"/>
    <w:rsid w:val="00914360"/>
    <w:rsid w:val="0092172D"/>
    <w:rsid w:val="00924D76"/>
    <w:rsid w:val="009251A7"/>
    <w:rsid w:val="0093425E"/>
    <w:rsid w:val="00935895"/>
    <w:rsid w:val="009519CE"/>
    <w:rsid w:val="00961F43"/>
    <w:rsid w:val="009645D2"/>
    <w:rsid w:val="00965E49"/>
    <w:rsid w:val="00966D2A"/>
    <w:rsid w:val="00967D2E"/>
    <w:rsid w:val="00970DD1"/>
    <w:rsid w:val="00972B0D"/>
    <w:rsid w:val="00973085"/>
    <w:rsid w:val="009765F0"/>
    <w:rsid w:val="00980EA6"/>
    <w:rsid w:val="009908BA"/>
    <w:rsid w:val="0099361F"/>
    <w:rsid w:val="009A3753"/>
    <w:rsid w:val="009A5FDE"/>
    <w:rsid w:val="009B2EEA"/>
    <w:rsid w:val="009B3DE8"/>
    <w:rsid w:val="009D089C"/>
    <w:rsid w:val="009F3158"/>
    <w:rsid w:val="009F73CB"/>
    <w:rsid w:val="00A10B4D"/>
    <w:rsid w:val="00A207C8"/>
    <w:rsid w:val="00A22E0B"/>
    <w:rsid w:val="00A25481"/>
    <w:rsid w:val="00A32D99"/>
    <w:rsid w:val="00A34DBA"/>
    <w:rsid w:val="00A43884"/>
    <w:rsid w:val="00A4677F"/>
    <w:rsid w:val="00A53ACF"/>
    <w:rsid w:val="00A57BC4"/>
    <w:rsid w:val="00A60BFD"/>
    <w:rsid w:val="00A67EA8"/>
    <w:rsid w:val="00A70DAF"/>
    <w:rsid w:val="00A76B53"/>
    <w:rsid w:val="00A964AD"/>
    <w:rsid w:val="00AA5D25"/>
    <w:rsid w:val="00AA6D52"/>
    <w:rsid w:val="00AB29DD"/>
    <w:rsid w:val="00AC1E45"/>
    <w:rsid w:val="00AC2798"/>
    <w:rsid w:val="00AD3B6B"/>
    <w:rsid w:val="00AD6799"/>
    <w:rsid w:val="00AE01F9"/>
    <w:rsid w:val="00AE03F7"/>
    <w:rsid w:val="00AE43DE"/>
    <w:rsid w:val="00AE62AA"/>
    <w:rsid w:val="00AF14CB"/>
    <w:rsid w:val="00AF2719"/>
    <w:rsid w:val="00B03414"/>
    <w:rsid w:val="00B0683C"/>
    <w:rsid w:val="00B07584"/>
    <w:rsid w:val="00B168AF"/>
    <w:rsid w:val="00B25864"/>
    <w:rsid w:val="00B270D3"/>
    <w:rsid w:val="00B30BB1"/>
    <w:rsid w:val="00B43B24"/>
    <w:rsid w:val="00B45A21"/>
    <w:rsid w:val="00B602D1"/>
    <w:rsid w:val="00B61B29"/>
    <w:rsid w:val="00B66493"/>
    <w:rsid w:val="00B70FDD"/>
    <w:rsid w:val="00B759A5"/>
    <w:rsid w:val="00B7666E"/>
    <w:rsid w:val="00B86D18"/>
    <w:rsid w:val="00B955C3"/>
    <w:rsid w:val="00BA0735"/>
    <w:rsid w:val="00BB6FB3"/>
    <w:rsid w:val="00BB79D7"/>
    <w:rsid w:val="00BC2A34"/>
    <w:rsid w:val="00BD04FB"/>
    <w:rsid w:val="00BD41D1"/>
    <w:rsid w:val="00BF4F29"/>
    <w:rsid w:val="00C0611F"/>
    <w:rsid w:val="00C07240"/>
    <w:rsid w:val="00C076E6"/>
    <w:rsid w:val="00C1338A"/>
    <w:rsid w:val="00C210F0"/>
    <w:rsid w:val="00C26A2E"/>
    <w:rsid w:val="00C3135D"/>
    <w:rsid w:val="00C3286C"/>
    <w:rsid w:val="00C33B31"/>
    <w:rsid w:val="00C42E25"/>
    <w:rsid w:val="00C55C8A"/>
    <w:rsid w:val="00C61BE2"/>
    <w:rsid w:val="00C61C7A"/>
    <w:rsid w:val="00C750D1"/>
    <w:rsid w:val="00C852F7"/>
    <w:rsid w:val="00C906C1"/>
    <w:rsid w:val="00CA04C4"/>
    <w:rsid w:val="00CA37DC"/>
    <w:rsid w:val="00CA3FAE"/>
    <w:rsid w:val="00CA4071"/>
    <w:rsid w:val="00CA558F"/>
    <w:rsid w:val="00CA651D"/>
    <w:rsid w:val="00CB1AD6"/>
    <w:rsid w:val="00CB40D7"/>
    <w:rsid w:val="00CB6E59"/>
    <w:rsid w:val="00CC1BFA"/>
    <w:rsid w:val="00CD0350"/>
    <w:rsid w:val="00CD0354"/>
    <w:rsid w:val="00CD5F3E"/>
    <w:rsid w:val="00CE42DD"/>
    <w:rsid w:val="00D01E3D"/>
    <w:rsid w:val="00D04B5C"/>
    <w:rsid w:val="00D110CD"/>
    <w:rsid w:val="00D13F35"/>
    <w:rsid w:val="00D14FA9"/>
    <w:rsid w:val="00D155C7"/>
    <w:rsid w:val="00D2520F"/>
    <w:rsid w:val="00D34C98"/>
    <w:rsid w:val="00D43FE6"/>
    <w:rsid w:val="00D5051B"/>
    <w:rsid w:val="00D51FF3"/>
    <w:rsid w:val="00D52CB1"/>
    <w:rsid w:val="00D571CE"/>
    <w:rsid w:val="00D6116C"/>
    <w:rsid w:val="00D67AE2"/>
    <w:rsid w:val="00D720FC"/>
    <w:rsid w:val="00D76D4C"/>
    <w:rsid w:val="00D80D62"/>
    <w:rsid w:val="00D82CA5"/>
    <w:rsid w:val="00D8580D"/>
    <w:rsid w:val="00D87347"/>
    <w:rsid w:val="00D95DA7"/>
    <w:rsid w:val="00DA0371"/>
    <w:rsid w:val="00DA113A"/>
    <w:rsid w:val="00DA6FF7"/>
    <w:rsid w:val="00DA7308"/>
    <w:rsid w:val="00DA7B2A"/>
    <w:rsid w:val="00DB27D9"/>
    <w:rsid w:val="00DB4BA8"/>
    <w:rsid w:val="00DB6F5C"/>
    <w:rsid w:val="00DC0394"/>
    <w:rsid w:val="00DC3EA0"/>
    <w:rsid w:val="00DC5A70"/>
    <w:rsid w:val="00DC62E0"/>
    <w:rsid w:val="00DD2952"/>
    <w:rsid w:val="00DD50B7"/>
    <w:rsid w:val="00DE31B0"/>
    <w:rsid w:val="00DE56D0"/>
    <w:rsid w:val="00DE7152"/>
    <w:rsid w:val="00DF676B"/>
    <w:rsid w:val="00E07BA9"/>
    <w:rsid w:val="00E14B6F"/>
    <w:rsid w:val="00E151EA"/>
    <w:rsid w:val="00E20C30"/>
    <w:rsid w:val="00E33980"/>
    <w:rsid w:val="00E356F5"/>
    <w:rsid w:val="00E55784"/>
    <w:rsid w:val="00E569FE"/>
    <w:rsid w:val="00E619CE"/>
    <w:rsid w:val="00E627C0"/>
    <w:rsid w:val="00E63672"/>
    <w:rsid w:val="00E66040"/>
    <w:rsid w:val="00E661A9"/>
    <w:rsid w:val="00E67B48"/>
    <w:rsid w:val="00E727AA"/>
    <w:rsid w:val="00E731F5"/>
    <w:rsid w:val="00E73536"/>
    <w:rsid w:val="00E8331B"/>
    <w:rsid w:val="00E92BEB"/>
    <w:rsid w:val="00E968B7"/>
    <w:rsid w:val="00E96E07"/>
    <w:rsid w:val="00EA3A76"/>
    <w:rsid w:val="00EA55D6"/>
    <w:rsid w:val="00EB2643"/>
    <w:rsid w:val="00EB33A9"/>
    <w:rsid w:val="00EC06E9"/>
    <w:rsid w:val="00EC4692"/>
    <w:rsid w:val="00ED12FB"/>
    <w:rsid w:val="00EE2881"/>
    <w:rsid w:val="00EE3DF6"/>
    <w:rsid w:val="00EE4A70"/>
    <w:rsid w:val="00EF15CC"/>
    <w:rsid w:val="00EF5093"/>
    <w:rsid w:val="00EF768E"/>
    <w:rsid w:val="00F05EB5"/>
    <w:rsid w:val="00F06E42"/>
    <w:rsid w:val="00F10E6D"/>
    <w:rsid w:val="00F335AE"/>
    <w:rsid w:val="00F35AC0"/>
    <w:rsid w:val="00F44259"/>
    <w:rsid w:val="00F511EE"/>
    <w:rsid w:val="00F57CA2"/>
    <w:rsid w:val="00F60DE0"/>
    <w:rsid w:val="00F6260D"/>
    <w:rsid w:val="00F65DE8"/>
    <w:rsid w:val="00F71C60"/>
    <w:rsid w:val="00F730C3"/>
    <w:rsid w:val="00F81D61"/>
    <w:rsid w:val="00F83F11"/>
    <w:rsid w:val="00F859F5"/>
    <w:rsid w:val="00F86342"/>
    <w:rsid w:val="00F9073E"/>
    <w:rsid w:val="00F9123C"/>
    <w:rsid w:val="00F9303D"/>
    <w:rsid w:val="00FA1071"/>
    <w:rsid w:val="00FA23D0"/>
    <w:rsid w:val="00FA3978"/>
    <w:rsid w:val="00FA6054"/>
    <w:rsid w:val="00FB2423"/>
    <w:rsid w:val="00FB2D02"/>
    <w:rsid w:val="00FB3082"/>
    <w:rsid w:val="00FC7C65"/>
    <w:rsid w:val="00FD53FC"/>
    <w:rsid w:val="00FD5F70"/>
    <w:rsid w:val="00FE70C2"/>
    <w:rsid w:val="00FE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CA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4A"/>
    <w:pPr>
      <w:spacing w:after="120"/>
    </w:pPr>
    <w:rPr>
      <w:sz w:val="22"/>
      <w:szCs w:val="22"/>
    </w:rPr>
  </w:style>
  <w:style w:type="paragraph" w:styleId="Heading1">
    <w:name w:val="heading 1"/>
    <w:basedOn w:val="Normal"/>
    <w:next w:val="Normal"/>
    <w:link w:val="Heading1Char"/>
    <w:uiPriority w:val="9"/>
    <w:qFormat/>
    <w:rsid w:val="00C55C8A"/>
    <w:pPr>
      <w:keepNext/>
      <w:keepLines/>
      <w:spacing w:before="480" w:after="0"/>
      <w:outlineLvl w:val="0"/>
    </w:pPr>
    <w:rPr>
      <w:rFonts w:ascii="Calibri Light" w:hAnsi="Calibri Light"/>
      <w:b/>
      <w:bCs/>
      <w:color w:val="2F5496"/>
      <w:sz w:val="28"/>
      <w:szCs w:val="28"/>
    </w:rPr>
  </w:style>
  <w:style w:type="paragraph" w:styleId="Heading2">
    <w:name w:val="heading 2"/>
    <w:basedOn w:val="Normal"/>
    <w:next w:val="Normal"/>
    <w:link w:val="Heading2Char"/>
    <w:uiPriority w:val="9"/>
    <w:unhideWhenUsed/>
    <w:qFormat/>
    <w:rsid w:val="0027618C"/>
    <w:pPr>
      <w:keepNext/>
      <w:keepLines/>
      <w:spacing w:before="200" w:after="0"/>
      <w:outlineLvl w:val="1"/>
    </w:pPr>
    <w:rPr>
      <w:rFonts w:ascii="Calibri Light" w:hAnsi="Calibri Light"/>
      <w:b/>
      <w:bCs/>
      <w:color w:val="4472C4"/>
      <w:sz w:val="26"/>
      <w:szCs w:val="26"/>
    </w:rPr>
  </w:style>
  <w:style w:type="paragraph" w:styleId="Heading3">
    <w:name w:val="heading 3"/>
    <w:basedOn w:val="Normal"/>
    <w:next w:val="Normal"/>
    <w:link w:val="Heading3Char"/>
    <w:uiPriority w:val="9"/>
    <w:unhideWhenUsed/>
    <w:qFormat/>
    <w:rsid w:val="00C55C8A"/>
    <w:pPr>
      <w:keepNext/>
      <w:keepLines/>
      <w:spacing w:before="200" w:after="0"/>
      <w:outlineLvl w:val="2"/>
    </w:pPr>
    <w:rPr>
      <w:rFonts w:ascii="Calibri Light" w:hAnsi="Calibri Light"/>
      <w:b/>
      <w:bCs/>
      <w:color w:val="4472C4"/>
    </w:rPr>
  </w:style>
  <w:style w:type="paragraph" w:styleId="Heading4">
    <w:name w:val="heading 4"/>
    <w:basedOn w:val="Normal"/>
    <w:next w:val="Normal"/>
    <w:link w:val="Heading4Char"/>
    <w:uiPriority w:val="9"/>
    <w:unhideWhenUsed/>
    <w:qFormat/>
    <w:rsid w:val="00C55C8A"/>
    <w:pPr>
      <w:keepNext/>
      <w:keepLines/>
      <w:spacing w:before="200" w:after="0"/>
      <w:outlineLvl w:val="3"/>
    </w:pPr>
    <w:rPr>
      <w:rFonts w:ascii="Calibri Light" w:hAnsi="Calibri Light"/>
      <w:b/>
      <w:bCs/>
      <w:i/>
      <w:iCs/>
      <w:color w:val="4472C4"/>
    </w:rPr>
  </w:style>
  <w:style w:type="paragraph" w:styleId="Heading5">
    <w:name w:val="heading 5"/>
    <w:basedOn w:val="Normal"/>
    <w:next w:val="Normal"/>
    <w:link w:val="Heading5Char"/>
    <w:uiPriority w:val="9"/>
    <w:semiHidden/>
    <w:unhideWhenUsed/>
    <w:qFormat/>
    <w:rsid w:val="00C55C8A"/>
    <w:pPr>
      <w:keepNext/>
      <w:keepLines/>
      <w:spacing w:before="200" w:after="0"/>
      <w:outlineLvl w:val="4"/>
    </w:pPr>
    <w:rPr>
      <w:rFonts w:ascii="Calibri Light" w:hAnsi="Calibri Light"/>
      <w:color w:val="1F3763"/>
    </w:rPr>
  </w:style>
  <w:style w:type="paragraph" w:styleId="Heading6">
    <w:name w:val="heading 6"/>
    <w:basedOn w:val="Normal"/>
    <w:next w:val="Normal"/>
    <w:link w:val="Heading6Char"/>
    <w:uiPriority w:val="9"/>
    <w:semiHidden/>
    <w:unhideWhenUsed/>
    <w:qFormat/>
    <w:rsid w:val="00C55C8A"/>
    <w:pPr>
      <w:keepNext/>
      <w:keepLines/>
      <w:spacing w:before="200" w:after="0"/>
      <w:outlineLvl w:val="5"/>
    </w:pPr>
    <w:rPr>
      <w:rFonts w:ascii="Calibri Light" w:hAnsi="Calibri Light"/>
      <w:i/>
      <w:iCs/>
      <w:color w:val="1F3763"/>
    </w:rPr>
  </w:style>
  <w:style w:type="paragraph" w:styleId="Heading7">
    <w:name w:val="heading 7"/>
    <w:basedOn w:val="Normal"/>
    <w:next w:val="Normal"/>
    <w:link w:val="Heading7Char"/>
    <w:uiPriority w:val="9"/>
    <w:semiHidden/>
    <w:unhideWhenUsed/>
    <w:qFormat/>
    <w:rsid w:val="00C55C8A"/>
    <w:pPr>
      <w:keepNext/>
      <w:keepLines/>
      <w:spacing w:before="200" w:after="0"/>
      <w:outlineLvl w:val="6"/>
    </w:pPr>
    <w:rPr>
      <w:rFonts w:ascii="Calibri Light" w:hAnsi="Calibri Light"/>
      <w:i/>
      <w:iCs/>
      <w:color w:val="404040"/>
    </w:rPr>
  </w:style>
  <w:style w:type="paragraph" w:styleId="Heading8">
    <w:name w:val="heading 8"/>
    <w:basedOn w:val="Normal"/>
    <w:next w:val="Normal"/>
    <w:link w:val="Heading8Char"/>
    <w:uiPriority w:val="9"/>
    <w:semiHidden/>
    <w:unhideWhenUsed/>
    <w:qFormat/>
    <w:rsid w:val="00C55C8A"/>
    <w:pPr>
      <w:keepNext/>
      <w:keepLines/>
      <w:spacing w:before="200" w:after="0"/>
      <w:outlineLvl w:val="7"/>
    </w:pPr>
    <w:rPr>
      <w:rFonts w:ascii="Calibri Light" w:hAnsi="Calibri Light"/>
      <w:color w:val="4472C4"/>
      <w:sz w:val="20"/>
      <w:szCs w:val="20"/>
    </w:rPr>
  </w:style>
  <w:style w:type="paragraph" w:styleId="Heading9">
    <w:name w:val="heading 9"/>
    <w:basedOn w:val="Normal"/>
    <w:next w:val="Normal"/>
    <w:link w:val="Heading9Char"/>
    <w:uiPriority w:val="9"/>
    <w:semiHidden/>
    <w:unhideWhenUsed/>
    <w:qFormat/>
    <w:rsid w:val="00C55C8A"/>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5C8A"/>
    <w:rPr>
      <w:rFonts w:ascii="Calibri Light" w:eastAsia="Times New Roman" w:hAnsi="Calibri Light" w:cs="Times New Roman"/>
      <w:b/>
      <w:bCs/>
      <w:color w:val="2F5496"/>
      <w:sz w:val="28"/>
      <w:szCs w:val="28"/>
    </w:rPr>
  </w:style>
  <w:style w:type="paragraph" w:styleId="Title">
    <w:name w:val="Title"/>
    <w:basedOn w:val="Normal"/>
    <w:next w:val="Normal"/>
    <w:link w:val="TitleChar"/>
    <w:uiPriority w:val="10"/>
    <w:qFormat/>
    <w:rsid w:val="00C55C8A"/>
    <w:pPr>
      <w:pBdr>
        <w:bottom w:val="single" w:sz="8" w:space="4" w:color="4472C4"/>
      </w:pBdr>
      <w:spacing w:after="300"/>
      <w:contextualSpacing/>
    </w:pPr>
    <w:rPr>
      <w:rFonts w:ascii="Calibri Light" w:hAnsi="Calibri Light"/>
      <w:color w:val="323E4F"/>
      <w:spacing w:val="5"/>
      <w:sz w:val="52"/>
      <w:szCs w:val="52"/>
    </w:rPr>
  </w:style>
  <w:style w:type="character" w:customStyle="1" w:styleId="TitleChar">
    <w:name w:val="Title Char"/>
    <w:link w:val="Title"/>
    <w:uiPriority w:val="10"/>
    <w:rsid w:val="00C55C8A"/>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sid w:val="00C55C8A"/>
    <w:pPr>
      <w:numPr>
        <w:ilvl w:val="1"/>
      </w:numPr>
    </w:pPr>
    <w:rPr>
      <w:rFonts w:ascii="Calibri Light" w:hAnsi="Calibri Light"/>
      <w:i/>
      <w:iCs/>
      <w:color w:val="4472C4"/>
      <w:spacing w:val="15"/>
      <w:sz w:val="24"/>
      <w:szCs w:val="24"/>
    </w:rPr>
  </w:style>
  <w:style w:type="character" w:customStyle="1" w:styleId="SubtitleChar">
    <w:name w:val="Subtitle Char"/>
    <w:link w:val="Subtitle"/>
    <w:uiPriority w:val="11"/>
    <w:rsid w:val="00C55C8A"/>
    <w:rPr>
      <w:rFonts w:ascii="Calibri Light" w:eastAsia="Times New Roman" w:hAnsi="Calibri Light" w:cs="Times New Roman"/>
      <w:i/>
      <w:iCs/>
      <w:color w:val="4472C4"/>
      <w:spacing w:val="15"/>
      <w:sz w:val="24"/>
      <w:szCs w:val="24"/>
    </w:rPr>
  </w:style>
  <w:style w:type="paragraph" w:styleId="ListParagraph">
    <w:name w:val="List Paragraph"/>
    <w:basedOn w:val="Normal"/>
    <w:uiPriority w:val="34"/>
    <w:qFormat/>
    <w:rsid w:val="0089485D"/>
    <w:pPr>
      <w:ind w:left="720"/>
      <w:contextualSpacing/>
    </w:pPr>
  </w:style>
  <w:style w:type="character" w:customStyle="1" w:styleId="Heading2Char">
    <w:name w:val="Heading 2 Char"/>
    <w:link w:val="Heading2"/>
    <w:uiPriority w:val="9"/>
    <w:rsid w:val="0027618C"/>
    <w:rPr>
      <w:rFonts w:ascii="Calibri Light" w:eastAsia="Times New Roman" w:hAnsi="Calibri Light" w:cs="Times New Roman"/>
      <w:b/>
      <w:bCs/>
      <w:color w:val="4472C4"/>
      <w:sz w:val="26"/>
      <w:szCs w:val="26"/>
    </w:rPr>
  </w:style>
  <w:style w:type="character" w:customStyle="1" w:styleId="Heading3Char">
    <w:name w:val="Heading 3 Char"/>
    <w:link w:val="Heading3"/>
    <w:uiPriority w:val="9"/>
    <w:rsid w:val="00C55C8A"/>
    <w:rPr>
      <w:rFonts w:ascii="Calibri Light" w:eastAsia="Times New Roman" w:hAnsi="Calibri Light" w:cs="Times New Roman"/>
      <w:b/>
      <w:bCs/>
      <w:color w:val="4472C4"/>
    </w:rPr>
  </w:style>
  <w:style w:type="character" w:styleId="IntenseReference">
    <w:name w:val="Intense Reference"/>
    <w:uiPriority w:val="32"/>
    <w:qFormat/>
    <w:rsid w:val="00650E9F"/>
    <w:rPr>
      <w:b/>
      <w:bCs/>
      <w:smallCaps/>
      <w:color w:val="2F5496"/>
      <w:spacing w:val="5"/>
      <w:u w:val="single"/>
    </w:rPr>
  </w:style>
  <w:style w:type="character" w:customStyle="1" w:styleId="Heading4Char">
    <w:name w:val="Heading 4 Char"/>
    <w:link w:val="Heading4"/>
    <w:uiPriority w:val="9"/>
    <w:rsid w:val="00C55C8A"/>
    <w:rPr>
      <w:rFonts w:ascii="Calibri Light" w:eastAsia="Times New Roman" w:hAnsi="Calibri Light" w:cs="Times New Roman"/>
      <w:b/>
      <w:bCs/>
      <w:i/>
      <w:iCs/>
      <w:color w:val="4472C4"/>
    </w:rPr>
  </w:style>
  <w:style w:type="character" w:customStyle="1" w:styleId="Heading5Char">
    <w:name w:val="Heading 5 Char"/>
    <w:link w:val="Heading5"/>
    <w:uiPriority w:val="9"/>
    <w:semiHidden/>
    <w:rsid w:val="00C55C8A"/>
    <w:rPr>
      <w:rFonts w:ascii="Calibri Light" w:eastAsia="Times New Roman" w:hAnsi="Calibri Light" w:cs="Times New Roman"/>
      <w:color w:val="1F3763"/>
    </w:rPr>
  </w:style>
  <w:style w:type="character" w:customStyle="1" w:styleId="Heading6Char">
    <w:name w:val="Heading 6 Char"/>
    <w:link w:val="Heading6"/>
    <w:uiPriority w:val="9"/>
    <w:semiHidden/>
    <w:rsid w:val="00C55C8A"/>
    <w:rPr>
      <w:rFonts w:ascii="Calibri Light" w:eastAsia="Times New Roman" w:hAnsi="Calibri Light" w:cs="Times New Roman"/>
      <w:i/>
      <w:iCs/>
      <w:color w:val="1F3763"/>
    </w:rPr>
  </w:style>
  <w:style w:type="character" w:customStyle="1" w:styleId="Heading7Char">
    <w:name w:val="Heading 7 Char"/>
    <w:link w:val="Heading7"/>
    <w:uiPriority w:val="9"/>
    <w:semiHidden/>
    <w:rsid w:val="00C55C8A"/>
    <w:rPr>
      <w:rFonts w:ascii="Calibri Light" w:eastAsia="Times New Roman" w:hAnsi="Calibri Light" w:cs="Times New Roman"/>
      <w:i/>
      <w:iCs/>
      <w:color w:val="404040"/>
    </w:rPr>
  </w:style>
  <w:style w:type="character" w:customStyle="1" w:styleId="Heading8Char">
    <w:name w:val="Heading 8 Char"/>
    <w:link w:val="Heading8"/>
    <w:uiPriority w:val="9"/>
    <w:semiHidden/>
    <w:rsid w:val="00C55C8A"/>
    <w:rPr>
      <w:rFonts w:ascii="Calibri Light" w:eastAsia="Times New Roman" w:hAnsi="Calibri Light" w:cs="Times New Roman"/>
      <w:color w:val="4472C4"/>
      <w:sz w:val="20"/>
      <w:szCs w:val="20"/>
    </w:rPr>
  </w:style>
  <w:style w:type="character" w:customStyle="1" w:styleId="Heading9Char">
    <w:name w:val="Heading 9 Char"/>
    <w:link w:val="Heading9"/>
    <w:uiPriority w:val="9"/>
    <w:semiHidden/>
    <w:rsid w:val="00C55C8A"/>
    <w:rPr>
      <w:rFonts w:ascii="Calibri Light" w:eastAsia="Times New Roman" w:hAnsi="Calibri Light" w:cs="Times New Roman"/>
      <w:i/>
      <w:iCs/>
      <w:color w:val="404040"/>
      <w:sz w:val="20"/>
      <w:szCs w:val="20"/>
    </w:rPr>
  </w:style>
  <w:style w:type="paragraph" w:styleId="Caption">
    <w:name w:val="caption"/>
    <w:basedOn w:val="Normal"/>
    <w:next w:val="Normal"/>
    <w:uiPriority w:val="35"/>
    <w:semiHidden/>
    <w:unhideWhenUsed/>
    <w:qFormat/>
    <w:rsid w:val="00C55C8A"/>
    <w:rPr>
      <w:b/>
      <w:bCs/>
      <w:color w:val="4472C4"/>
      <w:sz w:val="18"/>
      <w:szCs w:val="18"/>
    </w:rPr>
  </w:style>
  <w:style w:type="character" w:styleId="Strong">
    <w:name w:val="Strong"/>
    <w:uiPriority w:val="22"/>
    <w:qFormat/>
    <w:rsid w:val="00C55C8A"/>
    <w:rPr>
      <w:b/>
      <w:bCs/>
    </w:rPr>
  </w:style>
  <w:style w:type="character" w:styleId="Emphasis">
    <w:name w:val="Emphasis"/>
    <w:uiPriority w:val="20"/>
    <w:qFormat/>
    <w:rsid w:val="00C55C8A"/>
    <w:rPr>
      <w:i/>
      <w:iCs/>
    </w:rPr>
  </w:style>
  <w:style w:type="paragraph" w:styleId="NoSpacing">
    <w:name w:val="No Spacing"/>
    <w:uiPriority w:val="1"/>
    <w:qFormat/>
    <w:rsid w:val="00C55C8A"/>
    <w:rPr>
      <w:sz w:val="22"/>
      <w:szCs w:val="22"/>
    </w:rPr>
  </w:style>
  <w:style w:type="paragraph" w:styleId="Quote">
    <w:name w:val="Quote"/>
    <w:basedOn w:val="Normal"/>
    <w:next w:val="Normal"/>
    <w:link w:val="QuoteChar"/>
    <w:uiPriority w:val="29"/>
    <w:qFormat/>
    <w:rsid w:val="00C55C8A"/>
    <w:rPr>
      <w:i/>
      <w:iCs/>
      <w:color w:val="000000"/>
    </w:rPr>
  </w:style>
  <w:style w:type="character" w:customStyle="1" w:styleId="QuoteChar">
    <w:name w:val="Quote Char"/>
    <w:link w:val="Quote"/>
    <w:uiPriority w:val="29"/>
    <w:rsid w:val="00C55C8A"/>
    <w:rPr>
      <w:i/>
      <w:iCs/>
      <w:color w:val="000000"/>
    </w:rPr>
  </w:style>
  <w:style w:type="paragraph" w:styleId="IntenseQuote">
    <w:name w:val="Intense Quote"/>
    <w:basedOn w:val="Normal"/>
    <w:next w:val="Normal"/>
    <w:link w:val="IntenseQuoteChar"/>
    <w:uiPriority w:val="30"/>
    <w:qFormat/>
    <w:rsid w:val="00C55C8A"/>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C55C8A"/>
    <w:rPr>
      <w:b/>
      <w:bCs/>
      <w:i/>
      <w:iCs/>
      <w:color w:val="4472C4"/>
    </w:rPr>
  </w:style>
  <w:style w:type="character" w:styleId="SubtleEmphasis">
    <w:name w:val="Subtle Emphasis"/>
    <w:uiPriority w:val="19"/>
    <w:qFormat/>
    <w:rsid w:val="00C55C8A"/>
    <w:rPr>
      <w:i/>
      <w:iCs/>
      <w:color w:val="808080"/>
    </w:rPr>
  </w:style>
  <w:style w:type="character" w:styleId="IntenseEmphasis">
    <w:name w:val="Intense Emphasis"/>
    <w:uiPriority w:val="21"/>
    <w:qFormat/>
    <w:rsid w:val="00C55C8A"/>
    <w:rPr>
      <w:b/>
      <w:bCs/>
      <w:i/>
      <w:iCs/>
      <w:color w:val="4472C4"/>
    </w:rPr>
  </w:style>
  <w:style w:type="character" w:styleId="SubtleReference">
    <w:name w:val="Subtle Reference"/>
    <w:uiPriority w:val="31"/>
    <w:qFormat/>
    <w:rsid w:val="00C55C8A"/>
    <w:rPr>
      <w:smallCaps/>
      <w:color w:val="ED7D31"/>
      <w:u w:val="single"/>
    </w:rPr>
  </w:style>
  <w:style w:type="character" w:styleId="BookTitle">
    <w:name w:val="Book Title"/>
    <w:uiPriority w:val="33"/>
    <w:qFormat/>
    <w:rsid w:val="00C55C8A"/>
    <w:rPr>
      <w:b/>
      <w:bCs/>
      <w:smallCaps/>
      <w:spacing w:val="5"/>
    </w:rPr>
  </w:style>
  <w:style w:type="paragraph" w:styleId="TOCHeading">
    <w:name w:val="TOC Heading"/>
    <w:basedOn w:val="Heading1"/>
    <w:next w:val="Normal"/>
    <w:uiPriority w:val="39"/>
    <w:semiHidden/>
    <w:unhideWhenUsed/>
    <w:qFormat/>
    <w:rsid w:val="00C55C8A"/>
    <w:pPr>
      <w:outlineLvl w:val="9"/>
    </w:pPr>
  </w:style>
  <w:style w:type="paragraph" w:styleId="Header">
    <w:name w:val="header"/>
    <w:basedOn w:val="Normal"/>
    <w:link w:val="HeaderChar"/>
    <w:unhideWhenUsed/>
    <w:rsid w:val="0027618C"/>
    <w:pPr>
      <w:tabs>
        <w:tab w:val="center" w:pos="4680"/>
        <w:tab w:val="right" w:pos="9360"/>
      </w:tabs>
      <w:spacing w:after="0"/>
    </w:pPr>
  </w:style>
  <w:style w:type="character" w:customStyle="1" w:styleId="HeaderChar">
    <w:name w:val="Header Char"/>
    <w:basedOn w:val="DefaultParagraphFont"/>
    <w:link w:val="Header"/>
    <w:rsid w:val="0027618C"/>
  </w:style>
  <w:style w:type="paragraph" w:styleId="Footer">
    <w:name w:val="footer"/>
    <w:basedOn w:val="Normal"/>
    <w:link w:val="FooterChar"/>
    <w:uiPriority w:val="99"/>
    <w:unhideWhenUsed/>
    <w:rsid w:val="0027618C"/>
    <w:pPr>
      <w:tabs>
        <w:tab w:val="center" w:pos="4680"/>
        <w:tab w:val="right" w:pos="9360"/>
      </w:tabs>
      <w:spacing w:after="0"/>
    </w:pPr>
  </w:style>
  <w:style w:type="character" w:customStyle="1" w:styleId="FooterChar">
    <w:name w:val="Footer Char"/>
    <w:basedOn w:val="DefaultParagraphFont"/>
    <w:link w:val="Footer"/>
    <w:uiPriority w:val="99"/>
    <w:rsid w:val="0027618C"/>
  </w:style>
  <w:style w:type="character" w:styleId="Hyperlink">
    <w:name w:val="Hyperlink"/>
    <w:uiPriority w:val="99"/>
    <w:unhideWhenUsed/>
    <w:rsid w:val="003618FB"/>
    <w:rPr>
      <w:color w:val="0563C1"/>
      <w:u w:val="single"/>
    </w:rPr>
  </w:style>
  <w:style w:type="character" w:customStyle="1" w:styleId="UnresolvedMention">
    <w:name w:val="Unresolved Mention"/>
    <w:uiPriority w:val="99"/>
    <w:semiHidden/>
    <w:unhideWhenUsed/>
    <w:rsid w:val="003618FB"/>
    <w:rPr>
      <w:color w:val="605E5C"/>
      <w:shd w:val="clear" w:color="auto" w:fill="E1DFDD"/>
    </w:rPr>
  </w:style>
  <w:style w:type="paragraph" w:styleId="BalloonText">
    <w:name w:val="Balloon Text"/>
    <w:basedOn w:val="Normal"/>
    <w:link w:val="BalloonTextChar"/>
    <w:uiPriority w:val="99"/>
    <w:semiHidden/>
    <w:unhideWhenUsed/>
    <w:rsid w:val="000101D6"/>
    <w:pPr>
      <w:spacing w:after="0"/>
    </w:pPr>
    <w:rPr>
      <w:rFonts w:ascii="Segoe UI" w:hAnsi="Segoe UI" w:cs="Segoe UI"/>
      <w:sz w:val="18"/>
      <w:szCs w:val="18"/>
    </w:rPr>
  </w:style>
  <w:style w:type="character" w:customStyle="1" w:styleId="BalloonTextChar">
    <w:name w:val="Balloon Text Char"/>
    <w:link w:val="BalloonText"/>
    <w:uiPriority w:val="99"/>
    <w:semiHidden/>
    <w:rsid w:val="000101D6"/>
    <w:rPr>
      <w:rFonts w:ascii="Segoe UI" w:hAnsi="Segoe UI" w:cs="Segoe UI"/>
      <w:sz w:val="18"/>
      <w:szCs w:val="18"/>
    </w:rPr>
  </w:style>
  <w:style w:type="character" w:styleId="FollowedHyperlink">
    <w:name w:val="FollowedHyperlink"/>
    <w:uiPriority w:val="99"/>
    <w:semiHidden/>
    <w:unhideWhenUsed/>
    <w:rsid w:val="00A964AD"/>
    <w:rPr>
      <w:color w:val="954F72"/>
      <w:u w:val="single"/>
    </w:rPr>
  </w:style>
  <w:style w:type="paragraph" w:styleId="NormalWeb">
    <w:name w:val="Normal (Web)"/>
    <w:basedOn w:val="Normal"/>
    <w:uiPriority w:val="99"/>
    <w:semiHidden/>
    <w:unhideWhenUsed/>
    <w:rsid w:val="004F5DD8"/>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252357"/>
    <w:pPr>
      <w:autoSpaceDE w:val="0"/>
      <w:autoSpaceDN w:val="0"/>
      <w:adjustRightInd w:val="0"/>
      <w:spacing w:after="0"/>
    </w:pPr>
    <w:rPr>
      <w:rFonts w:ascii="Times New Roman" w:hAnsi="Times New Roman"/>
      <w:sz w:val="20"/>
      <w:szCs w:val="20"/>
    </w:rPr>
  </w:style>
  <w:style w:type="character" w:customStyle="1" w:styleId="BodyTextChar">
    <w:name w:val="Body Text Char"/>
    <w:link w:val="BodyText"/>
    <w:rsid w:val="00252357"/>
    <w:rPr>
      <w:rFonts w:ascii="Times New Roman" w:eastAsia="Times New Roman" w:hAnsi="Times New Roman" w:cs="Times New Roman"/>
      <w:sz w:val="20"/>
      <w:szCs w:val="20"/>
    </w:rPr>
  </w:style>
  <w:style w:type="character" w:styleId="CommentReference">
    <w:name w:val="annotation reference"/>
    <w:uiPriority w:val="99"/>
    <w:semiHidden/>
    <w:unhideWhenUsed/>
    <w:rsid w:val="005D65E1"/>
    <w:rPr>
      <w:sz w:val="16"/>
      <w:szCs w:val="16"/>
    </w:rPr>
  </w:style>
  <w:style w:type="paragraph" w:styleId="CommentText">
    <w:name w:val="annotation text"/>
    <w:basedOn w:val="Normal"/>
    <w:link w:val="CommentTextChar"/>
    <w:uiPriority w:val="99"/>
    <w:unhideWhenUsed/>
    <w:rsid w:val="005D65E1"/>
    <w:rPr>
      <w:sz w:val="20"/>
      <w:szCs w:val="20"/>
    </w:rPr>
  </w:style>
  <w:style w:type="character" w:customStyle="1" w:styleId="CommentTextChar">
    <w:name w:val="Comment Text Char"/>
    <w:link w:val="CommentText"/>
    <w:uiPriority w:val="99"/>
    <w:rsid w:val="005D65E1"/>
    <w:rPr>
      <w:sz w:val="20"/>
      <w:szCs w:val="20"/>
    </w:rPr>
  </w:style>
  <w:style w:type="paragraph" w:styleId="CommentSubject">
    <w:name w:val="annotation subject"/>
    <w:basedOn w:val="CommentText"/>
    <w:next w:val="CommentText"/>
    <w:link w:val="CommentSubjectChar"/>
    <w:uiPriority w:val="99"/>
    <w:semiHidden/>
    <w:unhideWhenUsed/>
    <w:rsid w:val="005D65E1"/>
    <w:rPr>
      <w:b/>
      <w:bCs/>
    </w:rPr>
  </w:style>
  <w:style w:type="character" w:customStyle="1" w:styleId="CommentSubjectChar">
    <w:name w:val="Comment Subject Char"/>
    <w:link w:val="CommentSubject"/>
    <w:uiPriority w:val="99"/>
    <w:semiHidden/>
    <w:rsid w:val="005D65E1"/>
    <w:rPr>
      <w:b/>
      <w:bCs/>
      <w:sz w:val="20"/>
      <w:szCs w:val="20"/>
    </w:rPr>
  </w:style>
  <w:style w:type="paragraph" w:styleId="Revision">
    <w:name w:val="Revision"/>
    <w:hidden/>
    <w:uiPriority w:val="99"/>
    <w:semiHidden/>
    <w:rsid w:val="000102AE"/>
    <w:rPr>
      <w:sz w:val="22"/>
      <w:szCs w:val="22"/>
    </w:rPr>
  </w:style>
  <w:style w:type="paragraph" w:styleId="FootnoteText">
    <w:name w:val="footnote text"/>
    <w:basedOn w:val="Normal"/>
    <w:link w:val="FootnoteTextChar"/>
    <w:uiPriority w:val="99"/>
    <w:semiHidden/>
    <w:unhideWhenUsed/>
    <w:rsid w:val="007D33CA"/>
    <w:pPr>
      <w:spacing w:after="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D33CA"/>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7D33CA"/>
    <w:rPr>
      <w:vertAlign w:val="superscript"/>
    </w:rPr>
  </w:style>
  <w:style w:type="table" w:styleId="TableGrid">
    <w:name w:val="Table Grid"/>
    <w:basedOn w:val="TableNormal"/>
    <w:uiPriority w:val="39"/>
    <w:rsid w:val="002F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4A"/>
    <w:pPr>
      <w:spacing w:after="120"/>
    </w:pPr>
    <w:rPr>
      <w:sz w:val="22"/>
      <w:szCs w:val="22"/>
    </w:rPr>
  </w:style>
  <w:style w:type="paragraph" w:styleId="Heading1">
    <w:name w:val="heading 1"/>
    <w:basedOn w:val="Normal"/>
    <w:next w:val="Normal"/>
    <w:link w:val="Heading1Char"/>
    <w:uiPriority w:val="9"/>
    <w:qFormat/>
    <w:rsid w:val="00C55C8A"/>
    <w:pPr>
      <w:keepNext/>
      <w:keepLines/>
      <w:spacing w:before="480" w:after="0"/>
      <w:outlineLvl w:val="0"/>
    </w:pPr>
    <w:rPr>
      <w:rFonts w:ascii="Calibri Light" w:hAnsi="Calibri Light"/>
      <w:b/>
      <w:bCs/>
      <w:color w:val="2F5496"/>
      <w:sz w:val="28"/>
      <w:szCs w:val="28"/>
    </w:rPr>
  </w:style>
  <w:style w:type="paragraph" w:styleId="Heading2">
    <w:name w:val="heading 2"/>
    <w:basedOn w:val="Normal"/>
    <w:next w:val="Normal"/>
    <w:link w:val="Heading2Char"/>
    <w:uiPriority w:val="9"/>
    <w:unhideWhenUsed/>
    <w:qFormat/>
    <w:rsid w:val="0027618C"/>
    <w:pPr>
      <w:keepNext/>
      <w:keepLines/>
      <w:spacing w:before="200" w:after="0"/>
      <w:outlineLvl w:val="1"/>
    </w:pPr>
    <w:rPr>
      <w:rFonts w:ascii="Calibri Light" w:hAnsi="Calibri Light"/>
      <w:b/>
      <w:bCs/>
      <w:color w:val="4472C4"/>
      <w:sz w:val="26"/>
      <w:szCs w:val="26"/>
    </w:rPr>
  </w:style>
  <w:style w:type="paragraph" w:styleId="Heading3">
    <w:name w:val="heading 3"/>
    <w:basedOn w:val="Normal"/>
    <w:next w:val="Normal"/>
    <w:link w:val="Heading3Char"/>
    <w:uiPriority w:val="9"/>
    <w:unhideWhenUsed/>
    <w:qFormat/>
    <w:rsid w:val="00C55C8A"/>
    <w:pPr>
      <w:keepNext/>
      <w:keepLines/>
      <w:spacing w:before="200" w:after="0"/>
      <w:outlineLvl w:val="2"/>
    </w:pPr>
    <w:rPr>
      <w:rFonts w:ascii="Calibri Light" w:hAnsi="Calibri Light"/>
      <w:b/>
      <w:bCs/>
      <w:color w:val="4472C4"/>
    </w:rPr>
  </w:style>
  <w:style w:type="paragraph" w:styleId="Heading4">
    <w:name w:val="heading 4"/>
    <w:basedOn w:val="Normal"/>
    <w:next w:val="Normal"/>
    <w:link w:val="Heading4Char"/>
    <w:uiPriority w:val="9"/>
    <w:unhideWhenUsed/>
    <w:qFormat/>
    <w:rsid w:val="00C55C8A"/>
    <w:pPr>
      <w:keepNext/>
      <w:keepLines/>
      <w:spacing w:before="200" w:after="0"/>
      <w:outlineLvl w:val="3"/>
    </w:pPr>
    <w:rPr>
      <w:rFonts w:ascii="Calibri Light" w:hAnsi="Calibri Light"/>
      <w:b/>
      <w:bCs/>
      <w:i/>
      <w:iCs/>
      <w:color w:val="4472C4"/>
    </w:rPr>
  </w:style>
  <w:style w:type="paragraph" w:styleId="Heading5">
    <w:name w:val="heading 5"/>
    <w:basedOn w:val="Normal"/>
    <w:next w:val="Normal"/>
    <w:link w:val="Heading5Char"/>
    <w:uiPriority w:val="9"/>
    <w:semiHidden/>
    <w:unhideWhenUsed/>
    <w:qFormat/>
    <w:rsid w:val="00C55C8A"/>
    <w:pPr>
      <w:keepNext/>
      <w:keepLines/>
      <w:spacing w:before="200" w:after="0"/>
      <w:outlineLvl w:val="4"/>
    </w:pPr>
    <w:rPr>
      <w:rFonts w:ascii="Calibri Light" w:hAnsi="Calibri Light"/>
      <w:color w:val="1F3763"/>
    </w:rPr>
  </w:style>
  <w:style w:type="paragraph" w:styleId="Heading6">
    <w:name w:val="heading 6"/>
    <w:basedOn w:val="Normal"/>
    <w:next w:val="Normal"/>
    <w:link w:val="Heading6Char"/>
    <w:uiPriority w:val="9"/>
    <w:semiHidden/>
    <w:unhideWhenUsed/>
    <w:qFormat/>
    <w:rsid w:val="00C55C8A"/>
    <w:pPr>
      <w:keepNext/>
      <w:keepLines/>
      <w:spacing w:before="200" w:after="0"/>
      <w:outlineLvl w:val="5"/>
    </w:pPr>
    <w:rPr>
      <w:rFonts w:ascii="Calibri Light" w:hAnsi="Calibri Light"/>
      <w:i/>
      <w:iCs/>
      <w:color w:val="1F3763"/>
    </w:rPr>
  </w:style>
  <w:style w:type="paragraph" w:styleId="Heading7">
    <w:name w:val="heading 7"/>
    <w:basedOn w:val="Normal"/>
    <w:next w:val="Normal"/>
    <w:link w:val="Heading7Char"/>
    <w:uiPriority w:val="9"/>
    <w:semiHidden/>
    <w:unhideWhenUsed/>
    <w:qFormat/>
    <w:rsid w:val="00C55C8A"/>
    <w:pPr>
      <w:keepNext/>
      <w:keepLines/>
      <w:spacing w:before="200" w:after="0"/>
      <w:outlineLvl w:val="6"/>
    </w:pPr>
    <w:rPr>
      <w:rFonts w:ascii="Calibri Light" w:hAnsi="Calibri Light"/>
      <w:i/>
      <w:iCs/>
      <w:color w:val="404040"/>
    </w:rPr>
  </w:style>
  <w:style w:type="paragraph" w:styleId="Heading8">
    <w:name w:val="heading 8"/>
    <w:basedOn w:val="Normal"/>
    <w:next w:val="Normal"/>
    <w:link w:val="Heading8Char"/>
    <w:uiPriority w:val="9"/>
    <w:semiHidden/>
    <w:unhideWhenUsed/>
    <w:qFormat/>
    <w:rsid w:val="00C55C8A"/>
    <w:pPr>
      <w:keepNext/>
      <w:keepLines/>
      <w:spacing w:before="200" w:after="0"/>
      <w:outlineLvl w:val="7"/>
    </w:pPr>
    <w:rPr>
      <w:rFonts w:ascii="Calibri Light" w:hAnsi="Calibri Light"/>
      <w:color w:val="4472C4"/>
      <w:sz w:val="20"/>
      <w:szCs w:val="20"/>
    </w:rPr>
  </w:style>
  <w:style w:type="paragraph" w:styleId="Heading9">
    <w:name w:val="heading 9"/>
    <w:basedOn w:val="Normal"/>
    <w:next w:val="Normal"/>
    <w:link w:val="Heading9Char"/>
    <w:uiPriority w:val="9"/>
    <w:semiHidden/>
    <w:unhideWhenUsed/>
    <w:qFormat/>
    <w:rsid w:val="00C55C8A"/>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5C8A"/>
    <w:rPr>
      <w:rFonts w:ascii="Calibri Light" w:eastAsia="Times New Roman" w:hAnsi="Calibri Light" w:cs="Times New Roman"/>
      <w:b/>
      <w:bCs/>
      <w:color w:val="2F5496"/>
      <w:sz w:val="28"/>
      <w:szCs w:val="28"/>
    </w:rPr>
  </w:style>
  <w:style w:type="paragraph" w:styleId="Title">
    <w:name w:val="Title"/>
    <w:basedOn w:val="Normal"/>
    <w:next w:val="Normal"/>
    <w:link w:val="TitleChar"/>
    <w:uiPriority w:val="10"/>
    <w:qFormat/>
    <w:rsid w:val="00C55C8A"/>
    <w:pPr>
      <w:pBdr>
        <w:bottom w:val="single" w:sz="8" w:space="4" w:color="4472C4"/>
      </w:pBdr>
      <w:spacing w:after="300"/>
      <w:contextualSpacing/>
    </w:pPr>
    <w:rPr>
      <w:rFonts w:ascii="Calibri Light" w:hAnsi="Calibri Light"/>
      <w:color w:val="323E4F"/>
      <w:spacing w:val="5"/>
      <w:sz w:val="52"/>
      <w:szCs w:val="52"/>
    </w:rPr>
  </w:style>
  <w:style w:type="character" w:customStyle="1" w:styleId="TitleChar">
    <w:name w:val="Title Char"/>
    <w:link w:val="Title"/>
    <w:uiPriority w:val="10"/>
    <w:rsid w:val="00C55C8A"/>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sid w:val="00C55C8A"/>
    <w:pPr>
      <w:numPr>
        <w:ilvl w:val="1"/>
      </w:numPr>
    </w:pPr>
    <w:rPr>
      <w:rFonts w:ascii="Calibri Light" w:hAnsi="Calibri Light"/>
      <w:i/>
      <w:iCs/>
      <w:color w:val="4472C4"/>
      <w:spacing w:val="15"/>
      <w:sz w:val="24"/>
      <w:szCs w:val="24"/>
    </w:rPr>
  </w:style>
  <w:style w:type="character" w:customStyle="1" w:styleId="SubtitleChar">
    <w:name w:val="Subtitle Char"/>
    <w:link w:val="Subtitle"/>
    <w:uiPriority w:val="11"/>
    <w:rsid w:val="00C55C8A"/>
    <w:rPr>
      <w:rFonts w:ascii="Calibri Light" w:eastAsia="Times New Roman" w:hAnsi="Calibri Light" w:cs="Times New Roman"/>
      <w:i/>
      <w:iCs/>
      <w:color w:val="4472C4"/>
      <w:spacing w:val="15"/>
      <w:sz w:val="24"/>
      <w:szCs w:val="24"/>
    </w:rPr>
  </w:style>
  <w:style w:type="paragraph" w:styleId="ListParagraph">
    <w:name w:val="List Paragraph"/>
    <w:basedOn w:val="Normal"/>
    <w:uiPriority w:val="34"/>
    <w:qFormat/>
    <w:rsid w:val="0089485D"/>
    <w:pPr>
      <w:ind w:left="720"/>
      <w:contextualSpacing/>
    </w:pPr>
  </w:style>
  <w:style w:type="character" w:customStyle="1" w:styleId="Heading2Char">
    <w:name w:val="Heading 2 Char"/>
    <w:link w:val="Heading2"/>
    <w:uiPriority w:val="9"/>
    <w:rsid w:val="0027618C"/>
    <w:rPr>
      <w:rFonts w:ascii="Calibri Light" w:eastAsia="Times New Roman" w:hAnsi="Calibri Light" w:cs="Times New Roman"/>
      <w:b/>
      <w:bCs/>
      <w:color w:val="4472C4"/>
      <w:sz w:val="26"/>
      <w:szCs w:val="26"/>
    </w:rPr>
  </w:style>
  <w:style w:type="character" w:customStyle="1" w:styleId="Heading3Char">
    <w:name w:val="Heading 3 Char"/>
    <w:link w:val="Heading3"/>
    <w:uiPriority w:val="9"/>
    <w:rsid w:val="00C55C8A"/>
    <w:rPr>
      <w:rFonts w:ascii="Calibri Light" w:eastAsia="Times New Roman" w:hAnsi="Calibri Light" w:cs="Times New Roman"/>
      <w:b/>
      <w:bCs/>
      <w:color w:val="4472C4"/>
    </w:rPr>
  </w:style>
  <w:style w:type="character" w:styleId="IntenseReference">
    <w:name w:val="Intense Reference"/>
    <w:uiPriority w:val="32"/>
    <w:qFormat/>
    <w:rsid w:val="00650E9F"/>
    <w:rPr>
      <w:b/>
      <w:bCs/>
      <w:smallCaps/>
      <w:color w:val="2F5496"/>
      <w:spacing w:val="5"/>
      <w:u w:val="single"/>
    </w:rPr>
  </w:style>
  <w:style w:type="character" w:customStyle="1" w:styleId="Heading4Char">
    <w:name w:val="Heading 4 Char"/>
    <w:link w:val="Heading4"/>
    <w:uiPriority w:val="9"/>
    <w:rsid w:val="00C55C8A"/>
    <w:rPr>
      <w:rFonts w:ascii="Calibri Light" w:eastAsia="Times New Roman" w:hAnsi="Calibri Light" w:cs="Times New Roman"/>
      <w:b/>
      <w:bCs/>
      <w:i/>
      <w:iCs/>
      <w:color w:val="4472C4"/>
    </w:rPr>
  </w:style>
  <w:style w:type="character" w:customStyle="1" w:styleId="Heading5Char">
    <w:name w:val="Heading 5 Char"/>
    <w:link w:val="Heading5"/>
    <w:uiPriority w:val="9"/>
    <w:semiHidden/>
    <w:rsid w:val="00C55C8A"/>
    <w:rPr>
      <w:rFonts w:ascii="Calibri Light" w:eastAsia="Times New Roman" w:hAnsi="Calibri Light" w:cs="Times New Roman"/>
      <w:color w:val="1F3763"/>
    </w:rPr>
  </w:style>
  <w:style w:type="character" w:customStyle="1" w:styleId="Heading6Char">
    <w:name w:val="Heading 6 Char"/>
    <w:link w:val="Heading6"/>
    <w:uiPriority w:val="9"/>
    <w:semiHidden/>
    <w:rsid w:val="00C55C8A"/>
    <w:rPr>
      <w:rFonts w:ascii="Calibri Light" w:eastAsia="Times New Roman" w:hAnsi="Calibri Light" w:cs="Times New Roman"/>
      <w:i/>
      <w:iCs/>
      <w:color w:val="1F3763"/>
    </w:rPr>
  </w:style>
  <w:style w:type="character" w:customStyle="1" w:styleId="Heading7Char">
    <w:name w:val="Heading 7 Char"/>
    <w:link w:val="Heading7"/>
    <w:uiPriority w:val="9"/>
    <w:semiHidden/>
    <w:rsid w:val="00C55C8A"/>
    <w:rPr>
      <w:rFonts w:ascii="Calibri Light" w:eastAsia="Times New Roman" w:hAnsi="Calibri Light" w:cs="Times New Roman"/>
      <w:i/>
      <w:iCs/>
      <w:color w:val="404040"/>
    </w:rPr>
  </w:style>
  <w:style w:type="character" w:customStyle="1" w:styleId="Heading8Char">
    <w:name w:val="Heading 8 Char"/>
    <w:link w:val="Heading8"/>
    <w:uiPriority w:val="9"/>
    <w:semiHidden/>
    <w:rsid w:val="00C55C8A"/>
    <w:rPr>
      <w:rFonts w:ascii="Calibri Light" w:eastAsia="Times New Roman" w:hAnsi="Calibri Light" w:cs="Times New Roman"/>
      <w:color w:val="4472C4"/>
      <w:sz w:val="20"/>
      <w:szCs w:val="20"/>
    </w:rPr>
  </w:style>
  <w:style w:type="character" w:customStyle="1" w:styleId="Heading9Char">
    <w:name w:val="Heading 9 Char"/>
    <w:link w:val="Heading9"/>
    <w:uiPriority w:val="9"/>
    <w:semiHidden/>
    <w:rsid w:val="00C55C8A"/>
    <w:rPr>
      <w:rFonts w:ascii="Calibri Light" w:eastAsia="Times New Roman" w:hAnsi="Calibri Light" w:cs="Times New Roman"/>
      <w:i/>
      <w:iCs/>
      <w:color w:val="404040"/>
      <w:sz w:val="20"/>
      <w:szCs w:val="20"/>
    </w:rPr>
  </w:style>
  <w:style w:type="paragraph" w:styleId="Caption">
    <w:name w:val="caption"/>
    <w:basedOn w:val="Normal"/>
    <w:next w:val="Normal"/>
    <w:uiPriority w:val="35"/>
    <w:semiHidden/>
    <w:unhideWhenUsed/>
    <w:qFormat/>
    <w:rsid w:val="00C55C8A"/>
    <w:rPr>
      <w:b/>
      <w:bCs/>
      <w:color w:val="4472C4"/>
      <w:sz w:val="18"/>
      <w:szCs w:val="18"/>
    </w:rPr>
  </w:style>
  <w:style w:type="character" w:styleId="Strong">
    <w:name w:val="Strong"/>
    <w:uiPriority w:val="22"/>
    <w:qFormat/>
    <w:rsid w:val="00C55C8A"/>
    <w:rPr>
      <w:b/>
      <w:bCs/>
    </w:rPr>
  </w:style>
  <w:style w:type="character" w:styleId="Emphasis">
    <w:name w:val="Emphasis"/>
    <w:uiPriority w:val="20"/>
    <w:qFormat/>
    <w:rsid w:val="00C55C8A"/>
    <w:rPr>
      <w:i/>
      <w:iCs/>
    </w:rPr>
  </w:style>
  <w:style w:type="paragraph" w:styleId="NoSpacing">
    <w:name w:val="No Spacing"/>
    <w:uiPriority w:val="1"/>
    <w:qFormat/>
    <w:rsid w:val="00C55C8A"/>
    <w:rPr>
      <w:sz w:val="22"/>
      <w:szCs w:val="22"/>
    </w:rPr>
  </w:style>
  <w:style w:type="paragraph" w:styleId="Quote">
    <w:name w:val="Quote"/>
    <w:basedOn w:val="Normal"/>
    <w:next w:val="Normal"/>
    <w:link w:val="QuoteChar"/>
    <w:uiPriority w:val="29"/>
    <w:qFormat/>
    <w:rsid w:val="00C55C8A"/>
    <w:rPr>
      <w:i/>
      <w:iCs/>
      <w:color w:val="000000"/>
    </w:rPr>
  </w:style>
  <w:style w:type="character" w:customStyle="1" w:styleId="QuoteChar">
    <w:name w:val="Quote Char"/>
    <w:link w:val="Quote"/>
    <w:uiPriority w:val="29"/>
    <w:rsid w:val="00C55C8A"/>
    <w:rPr>
      <w:i/>
      <w:iCs/>
      <w:color w:val="000000"/>
    </w:rPr>
  </w:style>
  <w:style w:type="paragraph" w:styleId="IntenseQuote">
    <w:name w:val="Intense Quote"/>
    <w:basedOn w:val="Normal"/>
    <w:next w:val="Normal"/>
    <w:link w:val="IntenseQuoteChar"/>
    <w:uiPriority w:val="30"/>
    <w:qFormat/>
    <w:rsid w:val="00C55C8A"/>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C55C8A"/>
    <w:rPr>
      <w:b/>
      <w:bCs/>
      <w:i/>
      <w:iCs/>
      <w:color w:val="4472C4"/>
    </w:rPr>
  </w:style>
  <w:style w:type="character" w:styleId="SubtleEmphasis">
    <w:name w:val="Subtle Emphasis"/>
    <w:uiPriority w:val="19"/>
    <w:qFormat/>
    <w:rsid w:val="00C55C8A"/>
    <w:rPr>
      <w:i/>
      <w:iCs/>
      <w:color w:val="808080"/>
    </w:rPr>
  </w:style>
  <w:style w:type="character" w:styleId="IntenseEmphasis">
    <w:name w:val="Intense Emphasis"/>
    <w:uiPriority w:val="21"/>
    <w:qFormat/>
    <w:rsid w:val="00C55C8A"/>
    <w:rPr>
      <w:b/>
      <w:bCs/>
      <w:i/>
      <w:iCs/>
      <w:color w:val="4472C4"/>
    </w:rPr>
  </w:style>
  <w:style w:type="character" w:styleId="SubtleReference">
    <w:name w:val="Subtle Reference"/>
    <w:uiPriority w:val="31"/>
    <w:qFormat/>
    <w:rsid w:val="00C55C8A"/>
    <w:rPr>
      <w:smallCaps/>
      <w:color w:val="ED7D31"/>
      <w:u w:val="single"/>
    </w:rPr>
  </w:style>
  <w:style w:type="character" w:styleId="BookTitle">
    <w:name w:val="Book Title"/>
    <w:uiPriority w:val="33"/>
    <w:qFormat/>
    <w:rsid w:val="00C55C8A"/>
    <w:rPr>
      <w:b/>
      <w:bCs/>
      <w:smallCaps/>
      <w:spacing w:val="5"/>
    </w:rPr>
  </w:style>
  <w:style w:type="paragraph" w:styleId="TOCHeading">
    <w:name w:val="TOC Heading"/>
    <w:basedOn w:val="Heading1"/>
    <w:next w:val="Normal"/>
    <w:uiPriority w:val="39"/>
    <w:semiHidden/>
    <w:unhideWhenUsed/>
    <w:qFormat/>
    <w:rsid w:val="00C55C8A"/>
    <w:pPr>
      <w:outlineLvl w:val="9"/>
    </w:pPr>
  </w:style>
  <w:style w:type="paragraph" w:styleId="Header">
    <w:name w:val="header"/>
    <w:basedOn w:val="Normal"/>
    <w:link w:val="HeaderChar"/>
    <w:unhideWhenUsed/>
    <w:rsid w:val="0027618C"/>
    <w:pPr>
      <w:tabs>
        <w:tab w:val="center" w:pos="4680"/>
        <w:tab w:val="right" w:pos="9360"/>
      </w:tabs>
      <w:spacing w:after="0"/>
    </w:pPr>
  </w:style>
  <w:style w:type="character" w:customStyle="1" w:styleId="HeaderChar">
    <w:name w:val="Header Char"/>
    <w:basedOn w:val="DefaultParagraphFont"/>
    <w:link w:val="Header"/>
    <w:rsid w:val="0027618C"/>
  </w:style>
  <w:style w:type="paragraph" w:styleId="Footer">
    <w:name w:val="footer"/>
    <w:basedOn w:val="Normal"/>
    <w:link w:val="FooterChar"/>
    <w:uiPriority w:val="99"/>
    <w:unhideWhenUsed/>
    <w:rsid w:val="0027618C"/>
    <w:pPr>
      <w:tabs>
        <w:tab w:val="center" w:pos="4680"/>
        <w:tab w:val="right" w:pos="9360"/>
      </w:tabs>
      <w:spacing w:after="0"/>
    </w:pPr>
  </w:style>
  <w:style w:type="character" w:customStyle="1" w:styleId="FooterChar">
    <w:name w:val="Footer Char"/>
    <w:basedOn w:val="DefaultParagraphFont"/>
    <w:link w:val="Footer"/>
    <w:uiPriority w:val="99"/>
    <w:rsid w:val="0027618C"/>
  </w:style>
  <w:style w:type="character" w:styleId="Hyperlink">
    <w:name w:val="Hyperlink"/>
    <w:uiPriority w:val="99"/>
    <w:unhideWhenUsed/>
    <w:rsid w:val="003618FB"/>
    <w:rPr>
      <w:color w:val="0563C1"/>
      <w:u w:val="single"/>
    </w:rPr>
  </w:style>
  <w:style w:type="character" w:customStyle="1" w:styleId="UnresolvedMention">
    <w:name w:val="Unresolved Mention"/>
    <w:uiPriority w:val="99"/>
    <w:semiHidden/>
    <w:unhideWhenUsed/>
    <w:rsid w:val="003618FB"/>
    <w:rPr>
      <w:color w:val="605E5C"/>
      <w:shd w:val="clear" w:color="auto" w:fill="E1DFDD"/>
    </w:rPr>
  </w:style>
  <w:style w:type="paragraph" w:styleId="BalloonText">
    <w:name w:val="Balloon Text"/>
    <w:basedOn w:val="Normal"/>
    <w:link w:val="BalloonTextChar"/>
    <w:uiPriority w:val="99"/>
    <w:semiHidden/>
    <w:unhideWhenUsed/>
    <w:rsid w:val="000101D6"/>
    <w:pPr>
      <w:spacing w:after="0"/>
    </w:pPr>
    <w:rPr>
      <w:rFonts w:ascii="Segoe UI" w:hAnsi="Segoe UI" w:cs="Segoe UI"/>
      <w:sz w:val="18"/>
      <w:szCs w:val="18"/>
    </w:rPr>
  </w:style>
  <w:style w:type="character" w:customStyle="1" w:styleId="BalloonTextChar">
    <w:name w:val="Balloon Text Char"/>
    <w:link w:val="BalloonText"/>
    <w:uiPriority w:val="99"/>
    <w:semiHidden/>
    <w:rsid w:val="000101D6"/>
    <w:rPr>
      <w:rFonts w:ascii="Segoe UI" w:hAnsi="Segoe UI" w:cs="Segoe UI"/>
      <w:sz w:val="18"/>
      <w:szCs w:val="18"/>
    </w:rPr>
  </w:style>
  <w:style w:type="character" w:styleId="FollowedHyperlink">
    <w:name w:val="FollowedHyperlink"/>
    <w:uiPriority w:val="99"/>
    <w:semiHidden/>
    <w:unhideWhenUsed/>
    <w:rsid w:val="00A964AD"/>
    <w:rPr>
      <w:color w:val="954F72"/>
      <w:u w:val="single"/>
    </w:rPr>
  </w:style>
  <w:style w:type="paragraph" w:styleId="NormalWeb">
    <w:name w:val="Normal (Web)"/>
    <w:basedOn w:val="Normal"/>
    <w:uiPriority w:val="99"/>
    <w:semiHidden/>
    <w:unhideWhenUsed/>
    <w:rsid w:val="004F5DD8"/>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252357"/>
    <w:pPr>
      <w:autoSpaceDE w:val="0"/>
      <w:autoSpaceDN w:val="0"/>
      <w:adjustRightInd w:val="0"/>
      <w:spacing w:after="0"/>
    </w:pPr>
    <w:rPr>
      <w:rFonts w:ascii="Times New Roman" w:hAnsi="Times New Roman"/>
      <w:sz w:val="20"/>
      <w:szCs w:val="20"/>
    </w:rPr>
  </w:style>
  <w:style w:type="character" w:customStyle="1" w:styleId="BodyTextChar">
    <w:name w:val="Body Text Char"/>
    <w:link w:val="BodyText"/>
    <w:rsid w:val="00252357"/>
    <w:rPr>
      <w:rFonts w:ascii="Times New Roman" w:eastAsia="Times New Roman" w:hAnsi="Times New Roman" w:cs="Times New Roman"/>
      <w:sz w:val="20"/>
      <w:szCs w:val="20"/>
    </w:rPr>
  </w:style>
  <w:style w:type="character" w:styleId="CommentReference">
    <w:name w:val="annotation reference"/>
    <w:uiPriority w:val="99"/>
    <w:semiHidden/>
    <w:unhideWhenUsed/>
    <w:rsid w:val="005D65E1"/>
    <w:rPr>
      <w:sz w:val="16"/>
      <w:szCs w:val="16"/>
    </w:rPr>
  </w:style>
  <w:style w:type="paragraph" w:styleId="CommentText">
    <w:name w:val="annotation text"/>
    <w:basedOn w:val="Normal"/>
    <w:link w:val="CommentTextChar"/>
    <w:uiPriority w:val="99"/>
    <w:unhideWhenUsed/>
    <w:rsid w:val="005D65E1"/>
    <w:rPr>
      <w:sz w:val="20"/>
      <w:szCs w:val="20"/>
    </w:rPr>
  </w:style>
  <w:style w:type="character" w:customStyle="1" w:styleId="CommentTextChar">
    <w:name w:val="Comment Text Char"/>
    <w:link w:val="CommentText"/>
    <w:uiPriority w:val="99"/>
    <w:rsid w:val="005D65E1"/>
    <w:rPr>
      <w:sz w:val="20"/>
      <w:szCs w:val="20"/>
    </w:rPr>
  </w:style>
  <w:style w:type="paragraph" w:styleId="CommentSubject">
    <w:name w:val="annotation subject"/>
    <w:basedOn w:val="CommentText"/>
    <w:next w:val="CommentText"/>
    <w:link w:val="CommentSubjectChar"/>
    <w:uiPriority w:val="99"/>
    <w:semiHidden/>
    <w:unhideWhenUsed/>
    <w:rsid w:val="005D65E1"/>
    <w:rPr>
      <w:b/>
      <w:bCs/>
    </w:rPr>
  </w:style>
  <w:style w:type="character" w:customStyle="1" w:styleId="CommentSubjectChar">
    <w:name w:val="Comment Subject Char"/>
    <w:link w:val="CommentSubject"/>
    <w:uiPriority w:val="99"/>
    <w:semiHidden/>
    <w:rsid w:val="005D65E1"/>
    <w:rPr>
      <w:b/>
      <w:bCs/>
      <w:sz w:val="20"/>
      <w:szCs w:val="20"/>
    </w:rPr>
  </w:style>
  <w:style w:type="paragraph" w:styleId="Revision">
    <w:name w:val="Revision"/>
    <w:hidden/>
    <w:uiPriority w:val="99"/>
    <w:semiHidden/>
    <w:rsid w:val="000102AE"/>
    <w:rPr>
      <w:sz w:val="22"/>
      <w:szCs w:val="22"/>
    </w:rPr>
  </w:style>
  <w:style w:type="paragraph" w:styleId="FootnoteText">
    <w:name w:val="footnote text"/>
    <w:basedOn w:val="Normal"/>
    <w:link w:val="FootnoteTextChar"/>
    <w:uiPriority w:val="99"/>
    <w:semiHidden/>
    <w:unhideWhenUsed/>
    <w:rsid w:val="007D33CA"/>
    <w:pPr>
      <w:spacing w:after="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D33CA"/>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7D33CA"/>
    <w:rPr>
      <w:vertAlign w:val="superscript"/>
    </w:rPr>
  </w:style>
  <w:style w:type="table" w:styleId="TableGrid">
    <w:name w:val="Table Grid"/>
    <w:basedOn w:val="TableNormal"/>
    <w:uiPriority w:val="39"/>
    <w:rsid w:val="002F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0228">
      <w:bodyDiv w:val="1"/>
      <w:marLeft w:val="0"/>
      <w:marRight w:val="0"/>
      <w:marTop w:val="0"/>
      <w:marBottom w:val="0"/>
      <w:divBdr>
        <w:top w:val="none" w:sz="0" w:space="0" w:color="auto"/>
        <w:left w:val="none" w:sz="0" w:space="0" w:color="auto"/>
        <w:bottom w:val="none" w:sz="0" w:space="0" w:color="auto"/>
        <w:right w:val="none" w:sz="0" w:space="0" w:color="auto"/>
      </w:divBdr>
    </w:div>
    <w:div w:id="133529125">
      <w:bodyDiv w:val="1"/>
      <w:marLeft w:val="0"/>
      <w:marRight w:val="0"/>
      <w:marTop w:val="0"/>
      <w:marBottom w:val="0"/>
      <w:divBdr>
        <w:top w:val="none" w:sz="0" w:space="0" w:color="auto"/>
        <w:left w:val="none" w:sz="0" w:space="0" w:color="auto"/>
        <w:bottom w:val="none" w:sz="0" w:space="0" w:color="auto"/>
        <w:right w:val="none" w:sz="0" w:space="0" w:color="auto"/>
      </w:divBdr>
    </w:div>
    <w:div w:id="272595342">
      <w:bodyDiv w:val="1"/>
      <w:marLeft w:val="0"/>
      <w:marRight w:val="0"/>
      <w:marTop w:val="0"/>
      <w:marBottom w:val="0"/>
      <w:divBdr>
        <w:top w:val="none" w:sz="0" w:space="0" w:color="auto"/>
        <w:left w:val="none" w:sz="0" w:space="0" w:color="auto"/>
        <w:bottom w:val="none" w:sz="0" w:space="0" w:color="auto"/>
        <w:right w:val="none" w:sz="0" w:space="0" w:color="auto"/>
      </w:divBdr>
    </w:div>
    <w:div w:id="492183865">
      <w:bodyDiv w:val="1"/>
      <w:marLeft w:val="0"/>
      <w:marRight w:val="0"/>
      <w:marTop w:val="0"/>
      <w:marBottom w:val="0"/>
      <w:divBdr>
        <w:top w:val="none" w:sz="0" w:space="0" w:color="auto"/>
        <w:left w:val="none" w:sz="0" w:space="0" w:color="auto"/>
        <w:bottom w:val="none" w:sz="0" w:space="0" w:color="auto"/>
        <w:right w:val="none" w:sz="0" w:space="0" w:color="auto"/>
      </w:divBdr>
    </w:div>
    <w:div w:id="566843918">
      <w:bodyDiv w:val="1"/>
      <w:marLeft w:val="0"/>
      <w:marRight w:val="0"/>
      <w:marTop w:val="0"/>
      <w:marBottom w:val="0"/>
      <w:divBdr>
        <w:top w:val="none" w:sz="0" w:space="0" w:color="auto"/>
        <w:left w:val="none" w:sz="0" w:space="0" w:color="auto"/>
        <w:bottom w:val="none" w:sz="0" w:space="0" w:color="auto"/>
        <w:right w:val="none" w:sz="0" w:space="0" w:color="auto"/>
      </w:divBdr>
    </w:div>
    <w:div w:id="1073815384">
      <w:bodyDiv w:val="1"/>
      <w:marLeft w:val="0"/>
      <w:marRight w:val="0"/>
      <w:marTop w:val="0"/>
      <w:marBottom w:val="0"/>
      <w:divBdr>
        <w:top w:val="none" w:sz="0" w:space="0" w:color="auto"/>
        <w:left w:val="none" w:sz="0" w:space="0" w:color="auto"/>
        <w:bottom w:val="none" w:sz="0" w:space="0" w:color="auto"/>
        <w:right w:val="none" w:sz="0" w:space="0" w:color="auto"/>
      </w:divBdr>
    </w:div>
    <w:div w:id="1105345182">
      <w:bodyDiv w:val="1"/>
      <w:marLeft w:val="0"/>
      <w:marRight w:val="0"/>
      <w:marTop w:val="0"/>
      <w:marBottom w:val="0"/>
      <w:divBdr>
        <w:top w:val="none" w:sz="0" w:space="0" w:color="auto"/>
        <w:left w:val="none" w:sz="0" w:space="0" w:color="auto"/>
        <w:bottom w:val="none" w:sz="0" w:space="0" w:color="auto"/>
        <w:right w:val="none" w:sz="0" w:space="0" w:color="auto"/>
      </w:divBdr>
    </w:div>
    <w:div w:id="1474448400">
      <w:bodyDiv w:val="1"/>
      <w:marLeft w:val="0"/>
      <w:marRight w:val="0"/>
      <w:marTop w:val="0"/>
      <w:marBottom w:val="0"/>
      <w:divBdr>
        <w:top w:val="none" w:sz="0" w:space="0" w:color="auto"/>
        <w:left w:val="none" w:sz="0" w:space="0" w:color="auto"/>
        <w:bottom w:val="none" w:sz="0" w:space="0" w:color="auto"/>
        <w:right w:val="none" w:sz="0" w:space="0" w:color="auto"/>
      </w:divBdr>
    </w:div>
    <w:div w:id="1841967502">
      <w:bodyDiv w:val="1"/>
      <w:marLeft w:val="0"/>
      <w:marRight w:val="0"/>
      <w:marTop w:val="0"/>
      <w:marBottom w:val="0"/>
      <w:divBdr>
        <w:top w:val="none" w:sz="0" w:space="0" w:color="auto"/>
        <w:left w:val="none" w:sz="0" w:space="0" w:color="auto"/>
        <w:bottom w:val="none" w:sz="0" w:space="0" w:color="auto"/>
        <w:right w:val="none" w:sz="0" w:space="0" w:color="auto"/>
      </w:divBdr>
    </w:div>
    <w:div w:id="20674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34/subtitle-B/chapter-III/part-300/subpart-E" TargetMode="External"/><Relationship Id="rId18" Type="http://schemas.openxmlformats.org/officeDocument/2006/relationships/hyperlink" Target="https://www.ecfr.gov/cgi-bin/text-idx?SID=9237f378c4d4e1ec4f7278d3efc460f2&amp;mc=true&amp;node=se34.2.300_1506&amp;rgn=div8" TargetMode="External"/><Relationship Id="rId26" Type="http://schemas.openxmlformats.org/officeDocument/2006/relationships/hyperlink" Target="https://www.ecfr.gov/cgi-bin/text-idx?SID=eaa7fb6bd912a0e95a538b0db5a047f1&amp;mc=true&amp;node=se34.2.300_1506&amp;rgn=div8" TargetMode="External"/><Relationship Id="rId39" Type="http://schemas.openxmlformats.org/officeDocument/2006/relationships/hyperlink" Target="https://www.ecfr.gov/cgi-bin/retrieveECFR?gp=&amp;SID=7b5816d51031b6457afd799fa775e86f&amp;mc=true&amp;r=SECTION&amp;n=se34.2.303_1431" TargetMode="External"/><Relationship Id="rId21" Type="http://schemas.openxmlformats.org/officeDocument/2006/relationships/hyperlink" Target="https://www.ecfr.gov/cgi-bin/text-idx?SID=eaa7fb6bd912a0e95a538b0db5a047f1&amp;mc=true&amp;node=se34.2.300_1506&amp;rgn=div8" TargetMode="External"/><Relationship Id="rId34" Type="http://schemas.openxmlformats.org/officeDocument/2006/relationships/hyperlink" Target="https://www.ecfr.gov/cgi-bin/text-idx?SID=9237f378c4d4e1ec4f7278d3efc460f2&amp;mc=true&amp;node=se34.2.300_1300&amp;rgn=div8" TargetMode="External"/><Relationship Id="rId42" Type="http://schemas.openxmlformats.org/officeDocument/2006/relationships/hyperlink" Target="https://www.ecfr.gov/cgi-bin/retrieveECFR?gp=&amp;SID=7b5816d51031b6457afd799fa775e86f&amp;mc=true&amp;r=SECTION&amp;n=se34.2.303_1431" TargetMode="External"/><Relationship Id="rId47" Type="http://schemas.openxmlformats.org/officeDocument/2006/relationships/hyperlink" Target="https://www.ecfr.gov/cgi-bin/text-idx?SID=289ad0d93926b8b560b9cb265762eb4b&amp;mc=true&amp;node=se34.2.303_1449&amp;rgn=div8" TargetMode="External"/><Relationship Id="rId50" Type="http://schemas.openxmlformats.org/officeDocument/2006/relationships/hyperlink" Target="https://www.ecfr.gov/cgi-bin/retrieveECFR?gp=&amp;SID=524812fee339af34c2fc1448b3ef8698&amp;mc=true&amp;n=sp34.2.300.b&amp;r=SUBPART&amp;ty=HTML" TargetMode="External"/><Relationship Id="rId55" Type="http://schemas.openxmlformats.org/officeDocument/2006/relationships/hyperlink" Target="https://www.ecfr.gov/cgi-bin/text-idx?SID=eaa7fb6bd912a0e95a538b0db5a047f1&amp;mc=true&amp;node=se34.2.300_1505&amp;rgn=div8" TargetMode="External"/><Relationship Id="rId63" Type="http://schemas.openxmlformats.org/officeDocument/2006/relationships/hyperlink" Target="https://www.ecfr.gov/cgi-bin/retrieveECFR?gp=&amp;SID=492dd4013f336085d7632f3aa9516f8f&amp;mc=true&amp;n=sp34.2.303.e&amp;r=SUBPART&amp;ty=HTML"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ecfr.gov/current/title-34/subtitle-B/chapter-III/part-303/subpart-E/subject-group-ECFR0b42dee73576d72/section-303.421" TargetMode="External"/><Relationship Id="rId29" Type="http://schemas.openxmlformats.org/officeDocument/2006/relationships/hyperlink" Target="https://www.ecfr.gov/cgi-bin/text-idx?SID=289ad0d93926b8b560b9cb265762eb4b&amp;mc=true&amp;node=se34.2.303_1449&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ecfr.gov/cgi-bin/text-idx?SID=eaa7fb6bd912a0e95a538b0db5a047f1&amp;mc=true&amp;node=se34.2.300_1506&amp;rgn=div8" TargetMode="External"/><Relationship Id="rId32" Type="http://schemas.openxmlformats.org/officeDocument/2006/relationships/header" Target="header2.xml"/><Relationship Id="rId37" Type="http://schemas.openxmlformats.org/officeDocument/2006/relationships/hyperlink" Target="https://sites.ed.gov/idea/files/idea/policy/speced/guid/idea/memosdcltrs/acccombinedosersdisputeresolutionqafinalmemo-7-23-13.pdf" TargetMode="External"/><Relationship Id="rId40" Type="http://schemas.openxmlformats.org/officeDocument/2006/relationships/hyperlink" Target="https://sites.ed.gov/idea/files/idea/policy/speced/guid/idea/memosdcltrs/acccombinedosersdisputeresolutionqafinalmemo-7-23-13.pdf" TargetMode="External"/><Relationship Id="rId45" Type="http://schemas.openxmlformats.org/officeDocument/2006/relationships/hyperlink" Target="https://www.ecfr.gov/cgi-bin/text-idx?SID=9237f378c4d4e1ec4f7278d3efc460f2&amp;mc=true&amp;node=se34.2.300_1537&amp;rgn=div8" TargetMode="External"/><Relationship Id="rId53" Type="http://schemas.openxmlformats.org/officeDocument/2006/relationships/hyperlink" Target="https://www.ecfr.gov/cgi-bin/text-idx?SID=c1f8cd9cc3610676b3b140601b5808f5&amp;mc=true&amp;node=se34.2.300_1503&amp;rgn=div8" TargetMode="External"/><Relationship Id="rId58" Type="http://schemas.openxmlformats.org/officeDocument/2006/relationships/hyperlink" Target="https://www.ecfr.gov/cgi-bin/text-idx?SID=c1f8cd9cc3610676b3b140601b5808f5&amp;mc=true&amp;node=se34.2.300_1716&amp;rgn=div8"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urrent/title-34/subtitle-B/chapter-III/part-303/subpart-E/subject-group-ECFRedb3159cd30cd58/section-303.404" TargetMode="External"/><Relationship Id="rId23" Type="http://schemas.openxmlformats.org/officeDocument/2006/relationships/hyperlink" Target="https://sites.ed.gov/idea/files/idea/policy/speced/guid/idea/memosdcltrs/acccombinedosersdisputeresolutionqafinalmemo-7-23-13.pdf" TargetMode="External"/><Relationship Id="rId28" Type="http://schemas.openxmlformats.org/officeDocument/2006/relationships/hyperlink" Target="https://www.ecfr.gov/cgi-bin/text-idx?SID=289ad0d93926b8b560b9cb265762eb4b&amp;mc=true&amp;node=se34.2.303_1431&amp;rgn=div8" TargetMode="External"/><Relationship Id="rId36" Type="http://schemas.openxmlformats.org/officeDocument/2006/relationships/hyperlink" Target="https://www.ecfr.gov/cgi-bin/retrieveECFR?gp=&amp;SID=7b5816d51031b6457afd799fa775e86f&amp;mc=true&amp;r=SECTION&amp;n=se34.2.303_1431" TargetMode="External"/><Relationship Id="rId49" Type="http://schemas.openxmlformats.org/officeDocument/2006/relationships/hyperlink" Target="https://www.ecfr.gov/cgi-bin/text-idx?SID=eaa7fb6bd912a0e95a538b0db5a047f1&amp;mc=true&amp;node=se34.2.300_1150&amp;rgn=div8" TargetMode="External"/><Relationship Id="rId57" Type="http://schemas.openxmlformats.org/officeDocument/2006/relationships/hyperlink" Target="https://www.ecfr.gov/cgi-bin/text-idx?SID=9237f378c4d4e1ec4f7278d3efc460f2&amp;mc=true&amp;node=se34.2.300_1537&amp;rgn=div8" TargetMode="External"/><Relationship Id="rId61" Type="http://schemas.openxmlformats.org/officeDocument/2006/relationships/hyperlink" Target="https://www.ecfr.gov/cgi-bin/retrieveECFR?gp=&amp;SID=7b5816d51031b6457afd799fa775e86f&amp;mc=true&amp;r=SECTION&amp;n=se34.2.303_1431" TargetMode="External"/><Relationship Id="rId10" Type="http://schemas.openxmlformats.org/officeDocument/2006/relationships/footnotes" Target="footnotes.xml"/><Relationship Id="rId19" Type="http://schemas.openxmlformats.org/officeDocument/2006/relationships/hyperlink" Target="https://www.ecfr.gov/cgi-bin/retrieveECFR?gp=&amp;SID=7b5816d51031b6457afd799fa775e86f&amp;mc=true&amp;r=SECTION&amp;n=se34.2.303_1431" TargetMode="External"/><Relationship Id="rId31" Type="http://schemas.openxmlformats.org/officeDocument/2006/relationships/header" Target="header1.xml"/><Relationship Id="rId44" Type="http://schemas.openxmlformats.org/officeDocument/2006/relationships/hyperlink" Target="https://www.ecfr.gov/cgi-bin/text-idx?SID=eaa7fb6bd912a0e95a538b0db5a047f1&amp;mc=true&amp;node=se34.2.300_1506&amp;rgn=div8" TargetMode="External"/><Relationship Id="rId52" Type="http://schemas.openxmlformats.org/officeDocument/2006/relationships/hyperlink" Target="https://www.ecfr.gov/cgi-bin/retrieveECFR?gp=&amp;SID=524812fee339af34c2fc1448b3ef8698&amp;mc=true&amp;n=sp34.2.300.b&amp;r=SUBPART&amp;ty=HTML" TargetMode="External"/><Relationship Id="rId60" Type="http://schemas.openxmlformats.org/officeDocument/2006/relationships/hyperlink" Target="https://www.ecfr.gov/cgi-bin/text-idx?SID=9d96271805f235923224c598755f0e54&amp;mc=true&amp;node=se34.2.303_1430&amp;rgn=div8" TargetMode="External"/><Relationship Id="rId65" Type="http://schemas.openxmlformats.org/officeDocument/2006/relationships/hyperlink" Target="https://www.ecfr.gov/cgi-bin/retrieveECFR?gp=&amp;SID=7b5816d51031b6457afd799fa775e86f&amp;mc=true&amp;r=SECTION&amp;n=se34.2.303_144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urrent/title-34/subtitle-B/chapter-III/part-300/subpart-E/section-300.504" TargetMode="External"/><Relationship Id="rId22" Type="http://schemas.openxmlformats.org/officeDocument/2006/relationships/hyperlink" Target="https://www.ecfr.gov/cgi-bin/retrieveECFR?gp=&amp;SID=7b5816d51031b6457afd799fa775e86f&amp;mc=true&amp;r=SECTION&amp;n=se34.2.303_1431" TargetMode="External"/><Relationship Id="rId27" Type="http://schemas.openxmlformats.org/officeDocument/2006/relationships/hyperlink" Target="https://www.ecfr.gov/cgi-bin/text-idx?SID=9237f378c4d4e1ec4f7278d3efc460f2&amp;mc=true&amp;node=se34.2.300_1537&amp;rgn=div8" TargetMode="External"/><Relationship Id="rId30" Type="http://schemas.openxmlformats.org/officeDocument/2006/relationships/hyperlink" Target="https://sites.ed.gov/idea/files/idea/policy/speced/guid/idea/memosdcltrs/acccombinedosersdisputeresolutionqafinalmemo-7-23-13.pdf" TargetMode="External"/><Relationship Id="rId35" Type="http://schemas.openxmlformats.org/officeDocument/2006/relationships/hyperlink" Target="https://www.ecfr.gov/cgi-bin/text-idx?SID=9237f378c4d4e1ec4f7278d3efc460f2&amp;mc=true&amp;node=se34.2.300_1506&amp;rgn=div8" TargetMode="External"/><Relationship Id="rId43" Type="http://schemas.openxmlformats.org/officeDocument/2006/relationships/hyperlink" Target="https://sites.ed.gov/idea/files/idea/policy/speced/guid/idea/memosdcltrs/acccombinedosersdisputeresolutionqafinalmemo-7-23-13.pdf" TargetMode="External"/><Relationship Id="rId48" Type="http://schemas.openxmlformats.org/officeDocument/2006/relationships/hyperlink" Target="https://sites.ed.gov/idea/files/idea/policy/speced/guid/idea/memosdcltrs/acccombinedosersdisputeresolutionqafinalmemo-7-23-13.pdf" TargetMode="External"/><Relationship Id="rId56" Type="http://schemas.openxmlformats.org/officeDocument/2006/relationships/hyperlink" Target="https://www.ecfr.gov/cgi-bin/text-idx?SID=eaa7fb6bd912a0e95a538b0db5a047f1&amp;mc=true&amp;node=se34.2.300_1506&amp;rgn=div8" TargetMode="External"/><Relationship Id="rId64" Type="http://schemas.openxmlformats.org/officeDocument/2006/relationships/hyperlink" Target="https://www.ecfr.gov/cgi-bin/retrieveECFR?gp=&amp;SID=492dd4013f336085d7632f3aa9516f8f&amp;mc=true&amp;n=sp34.2.303.e&amp;r=SUBPART&amp;ty=HTML" TargetMode="External"/><Relationship Id="rId8" Type="http://schemas.openxmlformats.org/officeDocument/2006/relationships/settings" Target="settings.xml"/><Relationship Id="rId51" Type="http://schemas.openxmlformats.org/officeDocument/2006/relationships/hyperlink" Target="https://www.ecfr.gov/cgi-bin/retrieveECFR?gp=&amp;SID=524812fee339af34c2fc1448b3ef8698&amp;mc=true&amp;n=sp34.2.300.b&amp;r=SUBPART&amp;ty=HTML" TargetMode="External"/><Relationship Id="rId3" Type="http://schemas.openxmlformats.org/officeDocument/2006/relationships/customXml" Target="../customXml/item3.xml"/><Relationship Id="rId12" Type="http://schemas.openxmlformats.org/officeDocument/2006/relationships/hyperlink" Target="https://www2.ed.gov/about/offices/list/osers/osep/rda/index.html" TargetMode="External"/><Relationship Id="rId17" Type="http://schemas.openxmlformats.org/officeDocument/2006/relationships/hyperlink" Target="https://www.ecfr.gov/cgi-bin/text-idx?SID=9237f378c4d4e1ec4f7278d3efc460f2&amp;mc=true&amp;node=se34.2.300_1300&amp;rgn=div8" TargetMode="External"/><Relationship Id="rId25" Type="http://schemas.openxmlformats.org/officeDocument/2006/relationships/hyperlink" Target="https://www.ecfr.gov/cgi-bin/retrieveECFR?gp=&amp;SID=7b5816d51031b6457afd799fa775e86f&amp;mc=true&amp;r=SECTION&amp;n=se34.2.303_1431" TargetMode="External"/><Relationship Id="rId33" Type="http://schemas.openxmlformats.org/officeDocument/2006/relationships/footer" Target="footer1.xml"/><Relationship Id="rId38" Type="http://schemas.openxmlformats.org/officeDocument/2006/relationships/hyperlink" Target="https://www.ecfr.gov/cgi-bin/text-idx?SID=eaa7fb6bd912a0e95a538b0db5a047f1&amp;mc=true&amp;node=se34.2.300_1506&amp;rgn=div8" TargetMode="External"/><Relationship Id="rId46" Type="http://schemas.openxmlformats.org/officeDocument/2006/relationships/hyperlink" Target="https://www.ecfr.gov/cgi-bin/text-idx?SID=289ad0d93926b8b560b9cb265762eb4b&amp;mc=true&amp;node=se34.2.303_1431&amp;rgn=div8" TargetMode="External"/><Relationship Id="rId59" Type="http://schemas.openxmlformats.org/officeDocument/2006/relationships/hyperlink" Target="https://www.ecfr.gov/cgi-bin/text-idx?SID=8b0971892873342f4a0614a7a81f9a07&amp;mc=true&amp;node=se34.2.303_1421&amp;rgn=div8" TargetMode="External"/><Relationship Id="rId67" Type="http://schemas.openxmlformats.org/officeDocument/2006/relationships/theme" Target="theme/theme1.xml"/><Relationship Id="rId20" Type="http://schemas.openxmlformats.org/officeDocument/2006/relationships/hyperlink" Target="https://sites.ed.gov/idea/files/idea/policy/speced/guid/idea/memosdcltrs/acccombinedosersdisputeresolutionqafinalmemo-7-23-13.pdf" TargetMode="External"/><Relationship Id="rId41" Type="http://schemas.openxmlformats.org/officeDocument/2006/relationships/hyperlink" Target="https://www.ecfr.gov/cgi-bin/text-idx?SID=eaa7fb6bd912a0e95a538b0db5a047f1&amp;mc=true&amp;node=se34.2.300_1506&amp;rgn=div8" TargetMode="External"/><Relationship Id="rId54" Type="http://schemas.openxmlformats.org/officeDocument/2006/relationships/hyperlink" Target="https://www.ecfr.gov/cgi-bin/text-idx?SID=eaa7fb6bd912a0e95a538b0db5a047f1&amp;mc=true&amp;node=se34.2.300_1504&amp;rgn=div8" TargetMode="External"/><Relationship Id="rId62" Type="http://schemas.openxmlformats.org/officeDocument/2006/relationships/hyperlink" Target="https://www.ecfr.gov/cgi-bin/retrieveECFR?gp=&amp;SID=492dd4013f336085d7632f3aa9516f8f&amp;mc=true&amp;n=sp34.2.303.e&amp;r=SUBPART&amp;ty=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tes.ed.gov/idea/statute-chapter-33/subchapter-ii/1416" TargetMode="External"/><Relationship Id="rId3" Type="http://schemas.openxmlformats.org/officeDocument/2006/relationships/hyperlink" Target="https://sites.ed.gov/idea/statute-chapter-33/subchapter-iii/1437" TargetMode="External"/><Relationship Id="rId7" Type="http://schemas.openxmlformats.org/officeDocument/2006/relationships/hyperlink" Target="https://sites.ed.gov/idea/statute-chapter-33/subchapter-ii/1412" TargetMode="External"/><Relationship Id="rId2" Type="http://schemas.openxmlformats.org/officeDocument/2006/relationships/hyperlink" Target="https://sites.ed.gov/idea/statute-chapter-33/subchapter-iii/1435" TargetMode="External"/><Relationship Id="rId1" Type="http://schemas.openxmlformats.org/officeDocument/2006/relationships/hyperlink" Target="https://sites.ed.gov/idea/statute-chapter-33/subchapter-ii/1416" TargetMode="External"/><Relationship Id="rId6" Type="http://schemas.openxmlformats.org/officeDocument/2006/relationships/hyperlink" Target="https://www.ecfr.gov/cgi-bin/text-idx?SID=e6c33b333d6456a438dbd2feb0f64cf9&amp;mc=true&amp;node=se34.2.303_1700&amp;rgn=div8" TargetMode="External"/><Relationship Id="rId5" Type="http://schemas.openxmlformats.org/officeDocument/2006/relationships/hyperlink" Target="https://www.ecfr.gov/cgi-bin/text-idx?SID=e6c33b333d6456a438dbd2feb0f64cf9&amp;mc=true&amp;node=se34.2.303_1120&amp;rgn=div8" TargetMode="External"/><Relationship Id="rId10" Type="http://schemas.openxmlformats.org/officeDocument/2006/relationships/hyperlink" Target="https://www.ecfr.gov/cgi-bin/text-idx?SID=36a281a95887586543a75d7188cd4f21&amp;mc=true&amp;node=se34.2.300_1600&amp;rgn=div8" TargetMode="External"/><Relationship Id="rId4" Type="http://schemas.openxmlformats.org/officeDocument/2006/relationships/hyperlink" Target="https://sites.ed.gov/idea/statute-chapter-33/subchapter-iii/1442" TargetMode="External"/><Relationship Id="rId9" Type="http://schemas.openxmlformats.org/officeDocument/2006/relationships/hyperlink" Target="https://www.ecfr.gov/cgi-bin/text-idx?SID=36a281a95887586543a75d7188cd4f21&amp;mc=true&amp;node=se34.2.300_1149&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Moran\Downloads\ST-PART-DISPUTE%20RESOL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3" ma:contentTypeDescription="Create a new document." ma:contentTypeScope="" ma:versionID="a192d306c77b8468829b8b6d45c15017">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44d547e8c8d6839c9accfb4262c154d3"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3C94-C6CB-4B8F-A7B1-67DFE76A9180}">
  <ds:schemaRefs>
    <ds:schemaRef ds:uri="http://schemas.microsoft.com/sharepoint/v3/contenttype/forms"/>
  </ds:schemaRefs>
</ds:datastoreItem>
</file>

<file path=customXml/itemProps2.xml><?xml version="1.0" encoding="utf-8"?>
<ds:datastoreItem xmlns:ds="http://schemas.openxmlformats.org/officeDocument/2006/customXml" ds:itemID="{66126A83-51EA-4F34-A999-D2C7C4CB6306}"/>
</file>

<file path=customXml/itemProps3.xml><?xml version="1.0" encoding="utf-8"?>
<ds:datastoreItem xmlns:ds="http://schemas.openxmlformats.org/officeDocument/2006/customXml" ds:itemID="{15D0309C-6B37-4792-A13B-7810C32FA9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1E67AF-A2A3-4D32-A2FC-3C383DAA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ST-PART-DISPUTE RESOLUTION.dotx</Template>
  <TotalTime>1</TotalTime>
  <Pages>3</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27181</CharactersWithSpaces>
  <SharedDoc>false</SharedDoc>
  <HLinks>
    <vt:vector size="240" baseType="variant">
      <vt:variant>
        <vt:i4>5505135</vt:i4>
      </vt:variant>
      <vt:variant>
        <vt:i4>117</vt:i4>
      </vt:variant>
      <vt:variant>
        <vt:i4>0</vt:i4>
      </vt:variant>
      <vt:variant>
        <vt:i4>5</vt:i4>
      </vt:variant>
      <vt:variant>
        <vt:lpwstr>https://www.ecfr.gov/cgi-bin/retrieveECFR?gp=&amp;SID=7b5816d51031b6457afd799fa775e86f&amp;mc=true&amp;r=SECTION&amp;n=se34.2.303_1447</vt:lpwstr>
      </vt:variant>
      <vt:variant>
        <vt:lpwstr/>
      </vt:variant>
      <vt:variant>
        <vt:i4>5570671</vt:i4>
      </vt:variant>
      <vt:variant>
        <vt:i4>114</vt:i4>
      </vt:variant>
      <vt:variant>
        <vt:i4>0</vt:i4>
      </vt:variant>
      <vt:variant>
        <vt:i4>5</vt:i4>
      </vt:variant>
      <vt:variant>
        <vt:lpwstr>https://www.ecfr.gov/cgi-bin/retrieveECFR?gp=&amp;SID=7b5816d51031b6457afd799fa775e86f&amp;mc=true&amp;r=SECTION&amp;n=se34.2.303_1446</vt:lpwstr>
      </vt:variant>
      <vt:variant>
        <vt:lpwstr/>
      </vt:variant>
      <vt:variant>
        <vt:i4>5636207</vt:i4>
      </vt:variant>
      <vt:variant>
        <vt:i4>111</vt:i4>
      </vt:variant>
      <vt:variant>
        <vt:i4>0</vt:i4>
      </vt:variant>
      <vt:variant>
        <vt:i4>5</vt:i4>
      </vt:variant>
      <vt:variant>
        <vt:lpwstr>https://www.ecfr.gov/cgi-bin/retrieveECFR?gp=&amp;SID=7b5816d51031b6457afd799fa775e86f&amp;mc=true&amp;r=SECTION&amp;n=se34.2.303_1445</vt:lpwstr>
      </vt:variant>
      <vt:variant>
        <vt:lpwstr/>
      </vt:variant>
      <vt:variant>
        <vt:i4>5701743</vt:i4>
      </vt:variant>
      <vt:variant>
        <vt:i4>108</vt:i4>
      </vt:variant>
      <vt:variant>
        <vt:i4>0</vt:i4>
      </vt:variant>
      <vt:variant>
        <vt:i4>5</vt:i4>
      </vt:variant>
      <vt:variant>
        <vt:lpwstr>https://www.ecfr.gov/cgi-bin/retrieveECFR?gp=&amp;SID=7b5816d51031b6457afd799fa775e86f&amp;mc=true&amp;r=SECTION&amp;n=se34.2.303_1444</vt:lpwstr>
      </vt:variant>
      <vt:variant>
        <vt:lpwstr/>
      </vt:variant>
      <vt:variant>
        <vt:i4>5242991</vt:i4>
      </vt:variant>
      <vt:variant>
        <vt:i4>105</vt:i4>
      </vt:variant>
      <vt:variant>
        <vt:i4>0</vt:i4>
      </vt:variant>
      <vt:variant>
        <vt:i4>5</vt:i4>
      </vt:variant>
      <vt:variant>
        <vt:lpwstr>https://www.ecfr.gov/cgi-bin/retrieveECFR?gp=&amp;SID=7b5816d51031b6457afd799fa775e86f&amp;mc=true&amp;r=SECTION&amp;n=se34.2.303_1443</vt:lpwstr>
      </vt:variant>
      <vt:variant>
        <vt:lpwstr/>
      </vt:variant>
      <vt:variant>
        <vt:i4>5308527</vt:i4>
      </vt:variant>
      <vt:variant>
        <vt:i4>102</vt:i4>
      </vt:variant>
      <vt:variant>
        <vt:i4>0</vt:i4>
      </vt:variant>
      <vt:variant>
        <vt:i4>5</vt:i4>
      </vt:variant>
      <vt:variant>
        <vt:lpwstr>https://www.ecfr.gov/cgi-bin/retrieveECFR?gp=&amp;SID=7b5816d51031b6457afd799fa775e86f&amp;mc=true&amp;r=SECTION&amp;n=se34.2.303_1442</vt:lpwstr>
      </vt:variant>
      <vt:variant>
        <vt:lpwstr/>
      </vt:variant>
      <vt:variant>
        <vt:i4>5374063</vt:i4>
      </vt:variant>
      <vt:variant>
        <vt:i4>99</vt:i4>
      </vt:variant>
      <vt:variant>
        <vt:i4>0</vt:i4>
      </vt:variant>
      <vt:variant>
        <vt:i4>5</vt:i4>
      </vt:variant>
      <vt:variant>
        <vt:lpwstr>https://www.ecfr.gov/cgi-bin/retrieveECFR?gp=&amp;SID=7b5816d51031b6457afd799fa775e86f&amp;mc=true&amp;r=SECTION&amp;n=se34.2.303_1441</vt:lpwstr>
      </vt:variant>
      <vt:variant>
        <vt:lpwstr/>
      </vt:variant>
      <vt:variant>
        <vt:i4>5439599</vt:i4>
      </vt:variant>
      <vt:variant>
        <vt:i4>96</vt:i4>
      </vt:variant>
      <vt:variant>
        <vt:i4>0</vt:i4>
      </vt:variant>
      <vt:variant>
        <vt:i4>5</vt:i4>
      </vt:variant>
      <vt:variant>
        <vt:lpwstr>https://www.ecfr.gov/cgi-bin/retrieveECFR?gp=&amp;SID=7b5816d51031b6457afd799fa775e86f&amp;mc=true&amp;r=SECTION&amp;n=se34.2.303_1440</vt:lpwstr>
      </vt:variant>
      <vt:variant>
        <vt:lpwstr/>
      </vt:variant>
      <vt:variant>
        <vt:i4>5570664</vt:i4>
      </vt:variant>
      <vt:variant>
        <vt:i4>93</vt:i4>
      </vt:variant>
      <vt:variant>
        <vt:i4>0</vt:i4>
      </vt:variant>
      <vt:variant>
        <vt:i4>5</vt:i4>
      </vt:variant>
      <vt:variant>
        <vt:lpwstr>https://www.ecfr.gov/cgi-bin/retrieveECFR?gp=&amp;SID=7b5816d51031b6457afd799fa775e86f&amp;mc=true&amp;r=SECTION&amp;n=se34.2.303_1436</vt:lpwstr>
      </vt:variant>
      <vt:variant>
        <vt:lpwstr/>
      </vt:variant>
      <vt:variant>
        <vt:i4>5636200</vt:i4>
      </vt:variant>
      <vt:variant>
        <vt:i4>90</vt:i4>
      </vt:variant>
      <vt:variant>
        <vt:i4>0</vt:i4>
      </vt:variant>
      <vt:variant>
        <vt:i4>5</vt:i4>
      </vt:variant>
      <vt:variant>
        <vt:lpwstr>https://www.ecfr.gov/cgi-bin/retrieveECFR?gp=&amp;SID=7b5816d51031b6457afd799fa775e86f&amp;mc=true&amp;r=SECTION&amp;n=se34.2.303_1435</vt:lpwstr>
      </vt:variant>
      <vt:variant>
        <vt:lpwstr/>
      </vt:variant>
      <vt:variant>
        <vt:i4>5701736</vt:i4>
      </vt:variant>
      <vt:variant>
        <vt:i4>87</vt:i4>
      </vt:variant>
      <vt:variant>
        <vt:i4>0</vt:i4>
      </vt:variant>
      <vt:variant>
        <vt:i4>5</vt:i4>
      </vt:variant>
      <vt:variant>
        <vt:lpwstr>https://www.ecfr.gov/cgi-bin/retrieveECFR?gp=&amp;SID=7b5816d51031b6457afd799fa775e86f&amp;mc=true&amp;r=SECTION&amp;n=se34.2.303_1434</vt:lpwstr>
      </vt:variant>
      <vt:variant>
        <vt:lpwstr/>
      </vt:variant>
      <vt:variant>
        <vt:i4>5242984</vt:i4>
      </vt:variant>
      <vt:variant>
        <vt:i4>84</vt:i4>
      </vt:variant>
      <vt:variant>
        <vt:i4>0</vt:i4>
      </vt:variant>
      <vt:variant>
        <vt:i4>5</vt:i4>
      </vt:variant>
      <vt:variant>
        <vt:lpwstr>https://www.ecfr.gov/cgi-bin/retrieveECFR?gp=&amp;SID=7b5816d51031b6457afd799fa775e86f&amp;mc=true&amp;r=SECTION&amp;n=se34.2.303_1433</vt:lpwstr>
      </vt:variant>
      <vt:variant>
        <vt:lpwstr/>
      </vt:variant>
      <vt:variant>
        <vt:i4>5308520</vt:i4>
      </vt:variant>
      <vt:variant>
        <vt:i4>81</vt:i4>
      </vt:variant>
      <vt:variant>
        <vt:i4>0</vt:i4>
      </vt:variant>
      <vt:variant>
        <vt:i4>5</vt:i4>
      </vt:variant>
      <vt:variant>
        <vt:lpwstr>https://www.ecfr.gov/cgi-bin/retrieveECFR?gp=&amp;SID=7b5816d51031b6457afd799fa775e86f&amp;mc=true&amp;r=SECTION&amp;n=se34.2.303_1432</vt:lpwstr>
      </vt:variant>
      <vt:variant>
        <vt:lpwstr/>
      </vt:variant>
      <vt:variant>
        <vt:i4>5374056</vt:i4>
      </vt:variant>
      <vt:variant>
        <vt:i4>78</vt:i4>
      </vt:variant>
      <vt:variant>
        <vt:i4>0</vt:i4>
      </vt:variant>
      <vt:variant>
        <vt:i4>5</vt:i4>
      </vt:variant>
      <vt:variant>
        <vt:lpwstr>https://www.ecfr.gov/cgi-bin/retrieveECFR?gp=&amp;SID=7b5816d51031b6457afd799fa775e86f&amp;mc=true&amp;r=SECTION&amp;n=se34.2.303_1431</vt:lpwstr>
      </vt:variant>
      <vt:variant>
        <vt:lpwstr/>
      </vt:variant>
      <vt:variant>
        <vt:i4>524408</vt:i4>
      </vt:variant>
      <vt:variant>
        <vt:i4>75</vt:i4>
      </vt:variant>
      <vt:variant>
        <vt:i4>0</vt:i4>
      </vt:variant>
      <vt:variant>
        <vt:i4>5</vt:i4>
      </vt:variant>
      <vt:variant>
        <vt:lpwstr>https://www.ecfr.gov/cgi-bin/text-idx?SID=9d96271805f235923224c598755f0e54&amp;mc=true&amp;node=se34.2.303_1430&amp;rgn=div8</vt:lpwstr>
      </vt:variant>
      <vt:variant>
        <vt:lpwstr/>
      </vt:variant>
      <vt:variant>
        <vt:i4>6160419</vt:i4>
      </vt:variant>
      <vt:variant>
        <vt:i4>72</vt:i4>
      </vt:variant>
      <vt:variant>
        <vt:i4>0</vt:i4>
      </vt:variant>
      <vt:variant>
        <vt:i4>5</vt:i4>
      </vt:variant>
      <vt:variant>
        <vt:lpwstr>https://www.ecfr.gov/cgi-bin/text-idx?SID=eaa7fb6bd912a0e95a538b0db5a047f1&amp;mc=true&amp;node=se34.2.300_1515&amp;rgn=div8</vt:lpwstr>
      </vt:variant>
      <vt:variant>
        <vt:lpwstr/>
      </vt:variant>
      <vt:variant>
        <vt:i4>6160418</vt:i4>
      </vt:variant>
      <vt:variant>
        <vt:i4>69</vt:i4>
      </vt:variant>
      <vt:variant>
        <vt:i4>0</vt:i4>
      </vt:variant>
      <vt:variant>
        <vt:i4>5</vt:i4>
      </vt:variant>
      <vt:variant>
        <vt:lpwstr>https://www.ecfr.gov/cgi-bin/text-idx?SID=eaa7fb6bd912a0e95a538b0db5a047f1&amp;mc=true&amp;node=se34.2.300_1514&amp;rgn=div8</vt:lpwstr>
      </vt:variant>
      <vt:variant>
        <vt:lpwstr/>
      </vt:variant>
      <vt:variant>
        <vt:i4>6160421</vt:i4>
      </vt:variant>
      <vt:variant>
        <vt:i4>66</vt:i4>
      </vt:variant>
      <vt:variant>
        <vt:i4>0</vt:i4>
      </vt:variant>
      <vt:variant>
        <vt:i4>5</vt:i4>
      </vt:variant>
      <vt:variant>
        <vt:lpwstr>https://www.ecfr.gov/cgi-bin/text-idx?SID=eaa7fb6bd912a0e95a538b0db5a047f1&amp;mc=true&amp;node=se34.2.300_1513&amp;rgn=div8</vt:lpwstr>
      </vt:variant>
      <vt:variant>
        <vt:lpwstr/>
      </vt:variant>
      <vt:variant>
        <vt:i4>6160420</vt:i4>
      </vt:variant>
      <vt:variant>
        <vt:i4>63</vt:i4>
      </vt:variant>
      <vt:variant>
        <vt:i4>0</vt:i4>
      </vt:variant>
      <vt:variant>
        <vt:i4>5</vt:i4>
      </vt:variant>
      <vt:variant>
        <vt:lpwstr>https://www.ecfr.gov/cgi-bin/text-idx?SID=eaa7fb6bd912a0e95a538b0db5a047f1&amp;mc=true&amp;node=se34.2.300_1512&amp;rgn=div8</vt:lpwstr>
      </vt:variant>
      <vt:variant>
        <vt:lpwstr/>
      </vt:variant>
      <vt:variant>
        <vt:i4>6160423</vt:i4>
      </vt:variant>
      <vt:variant>
        <vt:i4>60</vt:i4>
      </vt:variant>
      <vt:variant>
        <vt:i4>0</vt:i4>
      </vt:variant>
      <vt:variant>
        <vt:i4>5</vt:i4>
      </vt:variant>
      <vt:variant>
        <vt:lpwstr>https://www.ecfr.gov/cgi-bin/text-idx?SID=eaa7fb6bd912a0e95a538b0db5a047f1&amp;mc=true&amp;node=se34.2.300_1511&amp;rgn=div8</vt:lpwstr>
      </vt:variant>
      <vt:variant>
        <vt:lpwstr/>
      </vt:variant>
      <vt:variant>
        <vt:i4>6160422</vt:i4>
      </vt:variant>
      <vt:variant>
        <vt:i4>57</vt:i4>
      </vt:variant>
      <vt:variant>
        <vt:i4>0</vt:i4>
      </vt:variant>
      <vt:variant>
        <vt:i4>5</vt:i4>
      </vt:variant>
      <vt:variant>
        <vt:lpwstr>https://www.ecfr.gov/cgi-bin/text-idx?SID=eaa7fb6bd912a0e95a538b0db5a047f1&amp;mc=true&amp;node=se34.2.300_1510&amp;rgn=div8</vt:lpwstr>
      </vt:variant>
      <vt:variant>
        <vt:lpwstr/>
      </vt:variant>
      <vt:variant>
        <vt:i4>6225967</vt:i4>
      </vt:variant>
      <vt:variant>
        <vt:i4>54</vt:i4>
      </vt:variant>
      <vt:variant>
        <vt:i4>0</vt:i4>
      </vt:variant>
      <vt:variant>
        <vt:i4>5</vt:i4>
      </vt:variant>
      <vt:variant>
        <vt:lpwstr>https://www.ecfr.gov/cgi-bin/text-idx?SID=eaa7fb6bd912a0e95a538b0db5a047f1&amp;mc=true&amp;node=se34.2.300_1509&amp;rgn=div8</vt:lpwstr>
      </vt:variant>
      <vt:variant>
        <vt:lpwstr/>
      </vt:variant>
      <vt:variant>
        <vt:i4>6225966</vt:i4>
      </vt:variant>
      <vt:variant>
        <vt:i4>51</vt:i4>
      </vt:variant>
      <vt:variant>
        <vt:i4>0</vt:i4>
      </vt:variant>
      <vt:variant>
        <vt:i4>5</vt:i4>
      </vt:variant>
      <vt:variant>
        <vt:lpwstr>https://www.ecfr.gov/cgi-bin/text-idx?SID=eaa7fb6bd912a0e95a538b0db5a047f1&amp;mc=true&amp;node=se34.2.300_1508&amp;rgn=div8</vt:lpwstr>
      </vt:variant>
      <vt:variant>
        <vt:lpwstr/>
      </vt:variant>
      <vt:variant>
        <vt:i4>6225953</vt:i4>
      </vt:variant>
      <vt:variant>
        <vt:i4>48</vt:i4>
      </vt:variant>
      <vt:variant>
        <vt:i4>0</vt:i4>
      </vt:variant>
      <vt:variant>
        <vt:i4>5</vt:i4>
      </vt:variant>
      <vt:variant>
        <vt:lpwstr>https://www.ecfr.gov/cgi-bin/text-idx?SID=eaa7fb6bd912a0e95a538b0db5a047f1&amp;mc=true&amp;node=se34.2.300_1507&amp;rgn=div8</vt:lpwstr>
      </vt:variant>
      <vt:variant>
        <vt:lpwstr/>
      </vt:variant>
      <vt:variant>
        <vt:i4>6225952</vt:i4>
      </vt:variant>
      <vt:variant>
        <vt:i4>45</vt:i4>
      </vt:variant>
      <vt:variant>
        <vt:i4>0</vt:i4>
      </vt:variant>
      <vt:variant>
        <vt:i4>5</vt:i4>
      </vt:variant>
      <vt:variant>
        <vt:lpwstr>https://www.ecfr.gov/cgi-bin/text-idx?SID=eaa7fb6bd912a0e95a538b0db5a047f1&amp;mc=true&amp;node=se34.2.300_1506&amp;rgn=div8</vt:lpwstr>
      </vt:variant>
      <vt:variant>
        <vt:lpwstr/>
      </vt:variant>
      <vt:variant>
        <vt:i4>6225955</vt:i4>
      </vt:variant>
      <vt:variant>
        <vt:i4>42</vt:i4>
      </vt:variant>
      <vt:variant>
        <vt:i4>0</vt:i4>
      </vt:variant>
      <vt:variant>
        <vt:i4>5</vt:i4>
      </vt:variant>
      <vt:variant>
        <vt:lpwstr>https://www.ecfr.gov/cgi-bin/text-idx?SID=eaa7fb6bd912a0e95a538b0db5a047f1&amp;mc=true&amp;node=se34.2.300_1505&amp;rgn=div8</vt:lpwstr>
      </vt:variant>
      <vt:variant>
        <vt:lpwstr/>
      </vt:variant>
      <vt:variant>
        <vt:i4>6225954</vt:i4>
      </vt:variant>
      <vt:variant>
        <vt:i4>39</vt:i4>
      </vt:variant>
      <vt:variant>
        <vt:i4>0</vt:i4>
      </vt:variant>
      <vt:variant>
        <vt:i4>5</vt:i4>
      </vt:variant>
      <vt:variant>
        <vt:lpwstr>https://www.ecfr.gov/cgi-bin/text-idx?SID=eaa7fb6bd912a0e95a538b0db5a047f1&amp;mc=true&amp;node=se34.2.300_1504&amp;rgn=div8</vt:lpwstr>
      </vt:variant>
      <vt:variant>
        <vt:lpwstr/>
      </vt:variant>
      <vt:variant>
        <vt:i4>5898273</vt:i4>
      </vt:variant>
      <vt:variant>
        <vt:i4>36</vt:i4>
      </vt:variant>
      <vt:variant>
        <vt:i4>0</vt:i4>
      </vt:variant>
      <vt:variant>
        <vt:i4>5</vt:i4>
      </vt:variant>
      <vt:variant>
        <vt:lpwstr>https://www.ecfr.gov/cgi-bin/text-idx?SID=eaa7fb6bd912a0e95a538b0db5a047f1&amp;mc=true&amp;node=se34.2.300_1153&amp;rgn=div8</vt:lpwstr>
      </vt:variant>
      <vt:variant>
        <vt:lpwstr/>
      </vt:variant>
      <vt:variant>
        <vt:i4>5898272</vt:i4>
      </vt:variant>
      <vt:variant>
        <vt:i4>33</vt:i4>
      </vt:variant>
      <vt:variant>
        <vt:i4>0</vt:i4>
      </vt:variant>
      <vt:variant>
        <vt:i4>5</vt:i4>
      </vt:variant>
      <vt:variant>
        <vt:lpwstr>https://www.ecfr.gov/cgi-bin/text-idx?SID=eaa7fb6bd912a0e95a538b0db5a047f1&amp;mc=true&amp;node=se34.2.300_1152&amp;rgn=div8</vt:lpwstr>
      </vt:variant>
      <vt:variant>
        <vt:lpwstr/>
      </vt:variant>
      <vt:variant>
        <vt:i4>5898275</vt:i4>
      </vt:variant>
      <vt:variant>
        <vt:i4>30</vt:i4>
      </vt:variant>
      <vt:variant>
        <vt:i4>0</vt:i4>
      </vt:variant>
      <vt:variant>
        <vt:i4>5</vt:i4>
      </vt:variant>
      <vt:variant>
        <vt:lpwstr>https://www.ecfr.gov/cgi-bin/text-idx?SID=eaa7fb6bd912a0e95a538b0db5a047f1&amp;mc=true&amp;node=se34.2.300_1151&amp;rgn=div8</vt:lpwstr>
      </vt:variant>
      <vt:variant>
        <vt:lpwstr/>
      </vt:variant>
      <vt:variant>
        <vt:i4>5898274</vt:i4>
      </vt:variant>
      <vt:variant>
        <vt:i4>27</vt:i4>
      </vt:variant>
      <vt:variant>
        <vt:i4>0</vt:i4>
      </vt:variant>
      <vt:variant>
        <vt:i4>5</vt:i4>
      </vt:variant>
      <vt:variant>
        <vt:lpwstr>https://www.ecfr.gov/cgi-bin/text-idx?SID=eaa7fb6bd912a0e95a538b0db5a047f1&amp;mc=true&amp;node=se34.2.300_1150&amp;rgn=div8</vt:lpwstr>
      </vt:variant>
      <vt:variant>
        <vt:lpwstr/>
      </vt:variant>
      <vt:variant>
        <vt:i4>852057</vt:i4>
      </vt:variant>
      <vt:variant>
        <vt:i4>24</vt:i4>
      </vt:variant>
      <vt:variant>
        <vt:i4>0</vt:i4>
      </vt:variant>
      <vt:variant>
        <vt:i4>5</vt:i4>
      </vt:variant>
      <vt:variant>
        <vt:lpwstr>https://sites.ed.gov/idea/files/idea/policy/speced/guid/idea/memosdcltrs/acccombinedosersdisputeresolutionqafinalmemo-7-23-13.pdf</vt:lpwstr>
      </vt:variant>
      <vt:variant>
        <vt:lpwstr/>
      </vt:variant>
      <vt:variant>
        <vt:i4>5701736</vt:i4>
      </vt:variant>
      <vt:variant>
        <vt:i4>21</vt:i4>
      </vt:variant>
      <vt:variant>
        <vt:i4>0</vt:i4>
      </vt:variant>
      <vt:variant>
        <vt:i4>5</vt:i4>
      </vt:variant>
      <vt:variant>
        <vt:lpwstr>https://www.ecfr.gov/cgi-bin/retrieveECFR?gp=&amp;SID=7b5816d51031b6457afd799fa775e86f&amp;mc=true&amp;r=SECTION&amp;n=se34.2.303_1434</vt:lpwstr>
      </vt:variant>
      <vt:variant>
        <vt:lpwstr/>
      </vt:variant>
      <vt:variant>
        <vt:i4>5898273</vt:i4>
      </vt:variant>
      <vt:variant>
        <vt:i4>18</vt:i4>
      </vt:variant>
      <vt:variant>
        <vt:i4>0</vt:i4>
      </vt:variant>
      <vt:variant>
        <vt:i4>5</vt:i4>
      </vt:variant>
      <vt:variant>
        <vt:lpwstr>https://www.ecfr.gov/cgi-bin/text-idx?SID=eaa7fb6bd912a0e95a538b0db5a047f1&amp;mc=true&amp;node=se34.2.300_1153&amp;rgn=div8</vt:lpwstr>
      </vt:variant>
      <vt:variant>
        <vt:lpwstr/>
      </vt:variant>
      <vt:variant>
        <vt:i4>5308520</vt:i4>
      </vt:variant>
      <vt:variant>
        <vt:i4>15</vt:i4>
      </vt:variant>
      <vt:variant>
        <vt:i4>0</vt:i4>
      </vt:variant>
      <vt:variant>
        <vt:i4>5</vt:i4>
      </vt:variant>
      <vt:variant>
        <vt:lpwstr>https://www.ecfr.gov/cgi-bin/retrieveECFR?gp=&amp;SID=7b5816d51031b6457afd799fa775e86f&amp;mc=true&amp;r=SECTION&amp;n=se34.2.303_1432</vt:lpwstr>
      </vt:variant>
      <vt:variant>
        <vt:lpwstr/>
      </vt:variant>
      <vt:variant>
        <vt:i4>5898275</vt:i4>
      </vt:variant>
      <vt:variant>
        <vt:i4>12</vt:i4>
      </vt:variant>
      <vt:variant>
        <vt:i4>0</vt:i4>
      </vt:variant>
      <vt:variant>
        <vt:i4>5</vt:i4>
      </vt:variant>
      <vt:variant>
        <vt:lpwstr>https://www.ecfr.gov/cgi-bin/text-idx?SID=eaa7fb6bd912a0e95a538b0db5a047f1&amp;mc=true&amp;node=se34.2.300_1151&amp;rgn=div8</vt:lpwstr>
      </vt:variant>
      <vt:variant>
        <vt:lpwstr/>
      </vt:variant>
      <vt:variant>
        <vt:i4>852057</vt:i4>
      </vt:variant>
      <vt:variant>
        <vt:i4>9</vt:i4>
      </vt:variant>
      <vt:variant>
        <vt:i4>0</vt:i4>
      </vt:variant>
      <vt:variant>
        <vt:i4>5</vt:i4>
      </vt:variant>
      <vt:variant>
        <vt:lpwstr>https://sites.ed.gov/idea/files/idea/policy/speced/guid/idea/memosdcltrs/acccombinedosersdisputeresolutionqafinalmemo-7-23-13.pdf</vt:lpwstr>
      </vt:variant>
      <vt:variant>
        <vt:lpwstr/>
      </vt:variant>
      <vt:variant>
        <vt:i4>5701736</vt:i4>
      </vt:variant>
      <vt:variant>
        <vt:i4>6</vt:i4>
      </vt:variant>
      <vt:variant>
        <vt:i4>0</vt:i4>
      </vt:variant>
      <vt:variant>
        <vt:i4>5</vt:i4>
      </vt:variant>
      <vt:variant>
        <vt:lpwstr>https://www.ecfr.gov/cgi-bin/retrieveECFR?gp=&amp;SID=7b5816d51031b6457afd799fa775e86f&amp;mc=true&amp;r=SECTION&amp;n=se34.2.303_1434</vt:lpwstr>
      </vt:variant>
      <vt:variant>
        <vt:lpwstr/>
      </vt:variant>
      <vt:variant>
        <vt:i4>5898273</vt:i4>
      </vt:variant>
      <vt:variant>
        <vt:i4>3</vt:i4>
      </vt:variant>
      <vt:variant>
        <vt:i4>0</vt:i4>
      </vt:variant>
      <vt:variant>
        <vt:i4>5</vt:i4>
      </vt:variant>
      <vt:variant>
        <vt:lpwstr>https://www.ecfr.gov/cgi-bin/text-idx?SID=eaa7fb6bd912a0e95a538b0db5a047f1&amp;mc=true&amp;node=se34.2.300_1153&amp;rgn=div8</vt:lpwstr>
      </vt:variant>
      <vt:variant>
        <vt:lpwstr/>
      </vt:variant>
      <vt:variant>
        <vt:i4>1376262</vt:i4>
      </vt:variant>
      <vt:variant>
        <vt:i4>0</vt:i4>
      </vt:variant>
      <vt:variant>
        <vt:i4>0</vt:i4>
      </vt:variant>
      <vt:variant>
        <vt:i4>5</vt:i4>
      </vt:variant>
      <vt:variant>
        <vt:lpwstr>https://www2.ed.gov/about/offices/list/osers/osep/rda/index.html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 Kate;Kala.Surprenant@ed.gov</dc:creator>
  <cp:lastModifiedBy>Kelly Rauscher</cp:lastModifiedBy>
  <cp:revision>2</cp:revision>
  <dcterms:created xsi:type="dcterms:W3CDTF">2021-12-01T23:50:00Z</dcterms:created>
  <dcterms:modified xsi:type="dcterms:W3CDTF">2021-12-01T23:50:00Z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